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3BEC" w:rsidRPr="00743BEC" w:rsidRDefault="000B4FE4">
      <w:pPr>
        <w:rPr>
          <w:b/>
          <w:sz w:val="28"/>
        </w:rPr>
      </w:pPr>
      <w:r>
        <w:rPr>
          <w:b/>
          <w:sz w:val="28"/>
        </w:rPr>
        <w:t>Banks/</w:t>
      </w:r>
      <w:r w:rsidR="00743BEC" w:rsidRPr="00743BEC">
        <w:rPr>
          <w:b/>
          <w:sz w:val="28"/>
        </w:rPr>
        <w:t>Becconsall</w:t>
      </w:r>
      <w:r w:rsidR="004221B9">
        <w:rPr>
          <w:b/>
          <w:sz w:val="28"/>
        </w:rPr>
        <w:t>, Lancashire</w:t>
      </w:r>
    </w:p>
    <w:p w:rsidR="00743BEC" w:rsidRPr="00587C7B" w:rsidRDefault="00743BEC" w:rsidP="00743BEC">
      <w:pPr>
        <w:pStyle w:val="ListParagraph"/>
        <w:numPr>
          <w:ilvl w:val="0"/>
          <w:numId w:val="1"/>
        </w:numPr>
        <w:rPr>
          <w:b/>
          <w:sz w:val="24"/>
        </w:rPr>
      </w:pPr>
      <w:r w:rsidRPr="00587C7B">
        <w:rPr>
          <w:b/>
          <w:sz w:val="24"/>
        </w:rPr>
        <w:t>Cuadrilla d</w:t>
      </w:r>
      <w:r w:rsidR="000845F3" w:rsidRPr="00587C7B">
        <w:rPr>
          <w:b/>
          <w:sz w:val="24"/>
        </w:rPr>
        <w:t xml:space="preserve">rilled beyond agreed </w:t>
      </w:r>
      <w:r w:rsidRPr="00587C7B">
        <w:rPr>
          <w:b/>
          <w:sz w:val="24"/>
        </w:rPr>
        <w:t>90 day time limit</w:t>
      </w:r>
    </w:p>
    <w:p w:rsidR="000438E1" w:rsidRDefault="00846604" w:rsidP="000438E1">
      <w:r>
        <w:t>Cuadrilla’s a</w:t>
      </w:r>
      <w:r w:rsidR="00743BEC">
        <w:t xml:space="preserve">pplication </w:t>
      </w:r>
      <w:hyperlink r:id="rId7" w:history="1">
        <w:r w:rsidR="00743BEC" w:rsidRPr="000438E1">
          <w:rPr>
            <w:rStyle w:val="Hyperlink"/>
          </w:rPr>
          <w:t>08/10/0973</w:t>
        </w:r>
      </w:hyperlink>
      <w:r w:rsidR="00743BEC">
        <w:t xml:space="preserve">, approved </w:t>
      </w:r>
      <w:r w:rsidR="005B7796">
        <w:t xml:space="preserve">in </w:t>
      </w:r>
      <w:r w:rsidR="00743BEC">
        <w:t>Oct 2010 under delegated powers</w:t>
      </w:r>
      <w:r>
        <w:t xml:space="preserve">, included </w:t>
      </w:r>
      <w:hyperlink r:id="rId8" w:history="1">
        <w:r w:rsidR="000438E1" w:rsidRPr="000438E1">
          <w:rPr>
            <w:rStyle w:val="Hyperlink"/>
          </w:rPr>
          <w:t>Condition 1</w:t>
        </w:r>
      </w:hyperlink>
      <w:r w:rsidR="000438E1">
        <w:t xml:space="preserve"> </w:t>
      </w:r>
      <w:r>
        <w:t xml:space="preserve">which </w:t>
      </w:r>
      <w:r w:rsidR="000438E1">
        <w:t>required</w:t>
      </w:r>
      <w:r>
        <w:t xml:space="preserve">: </w:t>
      </w:r>
      <w:r w:rsidR="000438E1">
        <w:t>“The drilling operations shall be completed within a period of three months from the date of their commencement”</w:t>
      </w:r>
    </w:p>
    <w:p w:rsidR="00846604" w:rsidRDefault="00846604" w:rsidP="00846604">
      <w:r>
        <w:t xml:space="preserve">In September 2012, </w:t>
      </w:r>
      <w:r w:rsidR="000438E1">
        <w:t>Lancashire County Council</w:t>
      </w:r>
      <w:r>
        <w:t>’s</w:t>
      </w:r>
      <w:r w:rsidR="000438E1">
        <w:t xml:space="preserve"> planning officer, Stuart Perigo, gave evidence in a </w:t>
      </w:r>
      <w:r w:rsidR="000845F3">
        <w:t xml:space="preserve">case </w:t>
      </w:r>
      <w:r w:rsidR="00DA02C4">
        <w:t xml:space="preserve">at Preston Crown Court </w:t>
      </w:r>
      <w:r w:rsidR="000438E1">
        <w:t>(</w:t>
      </w:r>
      <w:r w:rsidR="000845F3">
        <w:t>ended Thursday 6</w:t>
      </w:r>
      <w:r w:rsidR="000845F3" w:rsidRPr="000845F3">
        <w:rPr>
          <w:vertAlign w:val="superscript"/>
        </w:rPr>
        <w:t>th</w:t>
      </w:r>
      <w:r w:rsidR="000845F3">
        <w:t xml:space="preserve"> September</w:t>
      </w:r>
      <w:r>
        <w:t>)</w:t>
      </w:r>
      <w:r w:rsidR="000845F3">
        <w:t xml:space="preserve"> </w:t>
      </w:r>
      <w:r w:rsidR="000438E1">
        <w:t xml:space="preserve">that </w:t>
      </w:r>
      <w:r w:rsidR="000845F3">
        <w:t>Cuadrilla had drilled beyond the permitted 90-day limit</w:t>
      </w:r>
      <w:r w:rsidR="000438E1">
        <w:t>.</w:t>
      </w:r>
      <w:r w:rsidRPr="00846604">
        <w:t xml:space="preserve"> </w:t>
      </w:r>
      <w:hyperlink r:id="rId9" w:history="1">
        <w:r w:rsidRPr="00743BEC">
          <w:rPr>
            <w:rStyle w:val="Hyperlink"/>
          </w:rPr>
          <w:t>Guardian article</w:t>
        </w:r>
      </w:hyperlink>
    </w:p>
    <w:p w:rsidR="000438E1" w:rsidRPr="00587C7B" w:rsidRDefault="000438E1" w:rsidP="000438E1">
      <w:pPr>
        <w:pStyle w:val="ListParagraph"/>
        <w:numPr>
          <w:ilvl w:val="0"/>
          <w:numId w:val="1"/>
        </w:numPr>
        <w:rPr>
          <w:b/>
          <w:sz w:val="24"/>
        </w:rPr>
      </w:pPr>
      <w:r w:rsidRPr="00587C7B">
        <w:rPr>
          <w:b/>
          <w:sz w:val="24"/>
        </w:rPr>
        <w:t>Cuadrilla drilled beyond agreed cut-off date to protect wintering birds</w:t>
      </w:r>
    </w:p>
    <w:p w:rsidR="009B1058" w:rsidRDefault="00846604" w:rsidP="009B1058">
      <w:r>
        <w:t>The same application (</w:t>
      </w:r>
      <w:hyperlink r:id="rId10" w:history="1">
        <w:r w:rsidR="000438E1" w:rsidRPr="000438E1">
          <w:rPr>
            <w:rStyle w:val="Hyperlink"/>
          </w:rPr>
          <w:t>08/10/0973</w:t>
        </w:r>
      </w:hyperlink>
      <w:r>
        <w:rPr>
          <w:rStyle w:val="Hyperlink"/>
        </w:rPr>
        <w:t>)</w:t>
      </w:r>
      <w:r>
        <w:t xml:space="preserve">, included </w:t>
      </w:r>
      <w:hyperlink r:id="rId11" w:history="1">
        <w:r w:rsidR="009B1058" w:rsidRPr="009B1058">
          <w:rPr>
            <w:rStyle w:val="Hyperlink"/>
          </w:rPr>
          <w:t>Condition 22</w:t>
        </w:r>
      </w:hyperlink>
      <w:r w:rsidR="009B1058">
        <w:t xml:space="preserve"> </w:t>
      </w:r>
      <w:r>
        <w:t>which</w:t>
      </w:r>
      <w:r w:rsidR="009B1058">
        <w:t xml:space="preserve"> required: “No site clearance, site preparation or development work shall take place until a method statement detailing the measures to be implemented to mitigate the impacts of the development on ecological interests (overwintering birds) of the Marsh Farm Fields BHS has been submitted to and approved in writing by the County  Planning  Authority.  The  method  statement  shall  include  provision  for seasonal  restrictions  on  site  development  works  and  measures  to  avoid impacts on ground nesting birds”.</w:t>
      </w:r>
    </w:p>
    <w:p w:rsidR="000438E1" w:rsidRDefault="00846604" w:rsidP="000438E1">
      <w:r>
        <w:t>In September 2012, Lancashire County Council’s planning officer, Stuart Perigo, gave evidence at Preston Crown Court (</w:t>
      </w:r>
      <w:r w:rsidR="005B7796">
        <w:t xml:space="preserve">see above) </w:t>
      </w:r>
      <w:r>
        <w:t xml:space="preserve">that </w:t>
      </w:r>
      <w:r w:rsidR="009B1058">
        <w:t xml:space="preserve">Cuadrilla </w:t>
      </w:r>
      <w:r>
        <w:t>drilled beyond 30</w:t>
      </w:r>
      <w:r w:rsidRPr="00846604">
        <w:rPr>
          <w:vertAlign w:val="superscript"/>
        </w:rPr>
        <w:t>th</w:t>
      </w:r>
      <w:r>
        <w:t xml:space="preserve"> September 2011 and so breached the planning condition designed to </w:t>
      </w:r>
      <w:r w:rsidR="000438E1">
        <w:t>protect wintering birds</w:t>
      </w:r>
      <w:r>
        <w:t xml:space="preserve">. </w:t>
      </w:r>
      <w:hyperlink r:id="rId12" w:history="1">
        <w:r w:rsidR="000438E1" w:rsidRPr="000438E1">
          <w:rPr>
            <w:rStyle w:val="Hyperlink"/>
          </w:rPr>
          <w:t>Guardian article</w:t>
        </w:r>
      </w:hyperlink>
    </w:p>
    <w:p w:rsidR="00743BEC" w:rsidRPr="00587C7B" w:rsidRDefault="00743BEC" w:rsidP="000438E1">
      <w:pPr>
        <w:pStyle w:val="ListParagraph"/>
        <w:numPr>
          <w:ilvl w:val="0"/>
          <w:numId w:val="1"/>
        </w:numPr>
        <w:rPr>
          <w:b/>
          <w:sz w:val="24"/>
        </w:rPr>
      </w:pPr>
      <w:r w:rsidRPr="00587C7B">
        <w:rPr>
          <w:b/>
          <w:sz w:val="24"/>
        </w:rPr>
        <w:t>Cuadrilla failed to restore the site within 18 months of the start of development</w:t>
      </w:r>
    </w:p>
    <w:p w:rsidR="00743BEC" w:rsidRPr="000B4FE4" w:rsidRDefault="00846604" w:rsidP="00743BEC">
      <w:pPr>
        <w:rPr>
          <w:b/>
        </w:rPr>
      </w:pPr>
      <w:r>
        <w:t>The same a</w:t>
      </w:r>
      <w:r w:rsidR="00743BEC">
        <w:t xml:space="preserve">pplication </w:t>
      </w:r>
      <w:r>
        <w:t>(</w:t>
      </w:r>
      <w:hyperlink r:id="rId13" w:history="1">
        <w:r w:rsidR="00743BEC" w:rsidRPr="000438E1">
          <w:rPr>
            <w:rStyle w:val="Hyperlink"/>
          </w:rPr>
          <w:t>08/10/0973</w:t>
        </w:r>
      </w:hyperlink>
      <w:r>
        <w:rPr>
          <w:rStyle w:val="Hyperlink"/>
        </w:rPr>
        <w:t xml:space="preserve"> </w:t>
      </w:r>
      <w:r>
        <w:t xml:space="preserve">included </w:t>
      </w:r>
      <w:hyperlink r:id="rId14" w:history="1">
        <w:r w:rsidR="001B440C" w:rsidRPr="009B1058">
          <w:rPr>
            <w:rStyle w:val="Hyperlink"/>
          </w:rPr>
          <w:t>Condition</w:t>
        </w:r>
        <w:r w:rsidR="009B1058" w:rsidRPr="009B1058">
          <w:rPr>
            <w:rStyle w:val="Hyperlink"/>
          </w:rPr>
          <w:t>s</w:t>
        </w:r>
        <w:r w:rsidR="001B440C" w:rsidRPr="009B1058">
          <w:rPr>
            <w:rStyle w:val="Hyperlink"/>
          </w:rPr>
          <w:t xml:space="preserve"> 1 </w:t>
        </w:r>
        <w:r w:rsidR="009B1058" w:rsidRPr="009B1058">
          <w:rPr>
            <w:rStyle w:val="Hyperlink"/>
          </w:rPr>
          <w:t>and 23</w:t>
        </w:r>
      </w:hyperlink>
      <w:r w:rsidR="009B1058">
        <w:t xml:space="preserve"> </w:t>
      </w:r>
      <w:r>
        <w:t>which</w:t>
      </w:r>
      <w:r w:rsidR="001B440C">
        <w:t xml:space="preserve"> required work and site restoration to be completed in 18 months of start of development. Development started 28</w:t>
      </w:r>
      <w:r w:rsidR="001B440C" w:rsidRPr="00743BEC">
        <w:rPr>
          <w:vertAlign w:val="superscript"/>
        </w:rPr>
        <w:t>th</w:t>
      </w:r>
      <w:r w:rsidR="001B440C">
        <w:t xml:space="preserve"> March 2011 so site to be restored by </w:t>
      </w:r>
      <w:r w:rsidR="001B440C" w:rsidRPr="00E527EF">
        <w:rPr>
          <w:b/>
        </w:rPr>
        <w:t>September 2012</w:t>
      </w:r>
      <w:r w:rsidR="001B440C">
        <w:t xml:space="preserve">. </w:t>
      </w:r>
      <w:r>
        <w:t xml:space="preserve">But this </w:t>
      </w:r>
      <w:r w:rsidR="0014582B">
        <w:t>has</w:t>
      </w:r>
      <w:r>
        <w:t xml:space="preserve"> </w:t>
      </w:r>
      <w:r w:rsidR="0014582B">
        <w:t>n</w:t>
      </w:r>
      <w:r>
        <w:t>o</w:t>
      </w:r>
      <w:r w:rsidR="0014582B">
        <w:t>t happened.</w:t>
      </w:r>
    </w:p>
    <w:p w:rsidR="000B4FE4" w:rsidRPr="000B4FE4" w:rsidRDefault="000B4FE4" w:rsidP="000B4FE4">
      <w:pPr>
        <w:pStyle w:val="ListParagraph"/>
        <w:numPr>
          <w:ilvl w:val="0"/>
          <w:numId w:val="1"/>
        </w:numPr>
      </w:pPr>
      <w:r w:rsidRPr="00E47519">
        <w:rPr>
          <w:b/>
          <w:sz w:val="24"/>
        </w:rPr>
        <w:t xml:space="preserve">Cuadrilla </w:t>
      </w:r>
      <w:r>
        <w:rPr>
          <w:b/>
          <w:sz w:val="24"/>
        </w:rPr>
        <w:t xml:space="preserve">drilled </w:t>
      </w:r>
      <w:r w:rsidRPr="00E47519">
        <w:rPr>
          <w:b/>
          <w:sz w:val="24"/>
        </w:rPr>
        <w:t>a side</w:t>
      </w:r>
      <w:r w:rsidR="00007719">
        <w:rPr>
          <w:b/>
          <w:sz w:val="24"/>
        </w:rPr>
        <w:t>-</w:t>
      </w:r>
      <w:r w:rsidRPr="00E47519">
        <w:rPr>
          <w:b/>
          <w:sz w:val="24"/>
        </w:rPr>
        <w:t xml:space="preserve">track </w:t>
      </w:r>
      <w:r>
        <w:rPr>
          <w:b/>
          <w:sz w:val="24"/>
        </w:rPr>
        <w:t xml:space="preserve">(Becconsall 1z) </w:t>
      </w:r>
      <w:r w:rsidRPr="00E47519">
        <w:rPr>
          <w:b/>
          <w:sz w:val="24"/>
        </w:rPr>
        <w:t xml:space="preserve">to the wellbore </w:t>
      </w:r>
      <w:r>
        <w:rPr>
          <w:b/>
          <w:sz w:val="24"/>
        </w:rPr>
        <w:t>(Becconsall 1)</w:t>
      </w:r>
      <w:r w:rsidR="00E040AF">
        <w:rPr>
          <w:b/>
          <w:sz w:val="24"/>
        </w:rPr>
        <w:t xml:space="preserve"> </w:t>
      </w:r>
      <w:r w:rsidR="00846604">
        <w:rPr>
          <w:b/>
          <w:sz w:val="24"/>
        </w:rPr>
        <w:t>even though planning permission was for one vertical well</w:t>
      </w:r>
    </w:p>
    <w:p w:rsidR="00AA5128" w:rsidRDefault="00AA5128" w:rsidP="00AA5128">
      <w:r>
        <w:t xml:space="preserve">A DECC Landwells spreadsheet and a </w:t>
      </w:r>
      <w:hyperlink r:id="rId15" w:history="1">
        <w:r w:rsidRPr="00E040AF">
          <w:rPr>
            <w:rStyle w:val="Hyperlink"/>
          </w:rPr>
          <w:t>map</w:t>
        </w:r>
      </w:hyperlink>
      <w:r>
        <w:t xml:space="preserve"> from the UK Onshore Geophysical Library shows that two wells were spudded at Becconsall, even though permission was granted for only one. Becconsall 1 was spudded 23</w:t>
      </w:r>
      <w:r w:rsidRPr="00AA5128">
        <w:rPr>
          <w:vertAlign w:val="superscript"/>
        </w:rPr>
        <w:t>rd</w:t>
      </w:r>
      <w:r>
        <w:t xml:space="preserve"> August 2011 and Becconsall 2 was spudded on 13</w:t>
      </w:r>
      <w:r w:rsidRPr="00AA5128">
        <w:rPr>
          <w:vertAlign w:val="superscript"/>
        </w:rPr>
        <w:t>th</w:t>
      </w:r>
      <w:r>
        <w:t xml:space="preserve"> October 2011. The HSE said: “The Becconshall well is vertical. </w:t>
      </w:r>
      <w:r w:rsidRPr="00474BA1">
        <w:t>Becconshall 1z was a side-track drilled to bypass equipment which had become stuck in the original borehole and could not be recovered. It was drilled to the original planned depth. A side-track is a planned deviation from a previously drilled section of the wellbore.</w:t>
      </w:r>
      <w:r>
        <w:t>”</w:t>
      </w:r>
    </w:p>
    <w:p w:rsidR="00560B12" w:rsidRPr="00560B12" w:rsidRDefault="00560B12" w:rsidP="00560B12">
      <w:pPr>
        <w:rPr>
          <w:b/>
        </w:rPr>
      </w:pPr>
      <w:r w:rsidRPr="00560B12">
        <w:rPr>
          <w:b/>
        </w:rPr>
        <w:t>5.</w:t>
      </w:r>
      <w:r w:rsidRPr="00560B12">
        <w:rPr>
          <w:b/>
        </w:rPr>
        <w:tab/>
        <w:t>Land set aside by Cuadrilla for over-wintering birds displaced from its Becconsall site had already been let to a local gun club</w:t>
      </w:r>
    </w:p>
    <w:p w:rsidR="00560B12" w:rsidRDefault="000A20D5" w:rsidP="00560B12">
      <w:hyperlink r:id="rId16" w:history="1">
        <w:r w:rsidR="00560B12" w:rsidRPr="00560B12">
          <w:rPr>
            <w:rStyle w:val="Hyperlink"/>
          </w:rPr>
          <w:t>Link to our special report</w:t>
        </w:r>
      </w:hyperlink>
    </w:p>
    <w:p w:rsidR="009B1058" w:rsidRDefault="009B1058" w:rsidP="000B4FE4">
      <w:pPr>
        <w:pStyle w:val="ListParagraph"/>
        <w:numPr>
          <w:ilvl w:val="0"/>
          <w:numId w:val="1"/>
        </w:numPr>
      </w:pPr>
      <w:r>
        <w:br w:type="page"/>
      </w:r>
    </w:p>
    <w:p w:rsidR="009B1058" w:rsidRPr="009B1058" w:rsidRDefault="009B1058">
      <w:pPr>
        <w:rPr>
          <w:b/>
          <w:sz w:val="28"/>
        </w:rPr>
      </w:pPr>
      <w:r w:rsidRPr="009B1058">
        <w:rPr>
          <w:b/>
          <w:sz w:val="28"/>
        </w:rPr>
        <w:lastRenderedPageBreak/>
        <w:t>Preese Hall</w:t>
      </w:r>
      <w:r w:rsidR="004221B9">
        <w:rPr>
          <w:b/>
          <w:sz w:val="28"/>
        </w:rPr>
        <w:t>, Lancashire</w:t>
      </w:r>
    </w:p>
    <w:p w:rsidR="009B1058" w:rsidRPr="00587C7B" w:rsidRDefault="009B1058" w:rsidP="00587C7B">
      <w:pPr>
        <w:pStyle w:val="ListParagraph"/>
        <w:numPr>
          <w:ilvl w:val="0"/>
          <w:numId w:val="9"/>
        </w:numPr>
        <w:rPr>
          <w:b/>
          <w:sz w:val="24"/>
        </w:rPr>
      </w:pPr>
      <w:r w:rsidRPr="00587C7B">
        <w:rPr>
          <w:b/>
          <w:sz w:val="24"/>
        </w:rPr>
        <w:t>Cuadril</w:t>
      </w:r>
      <w:r w:rsidR="00290E42" w:rsidRPr="00587C7B">
        <w:rPr>
          <w:b/>
          <w:sz w:val="24"/>
        </w:rPr>
        <w:t>l</w:t>
      </w:r>
      <w:r w:rsidRPr="00587C7B">
        <w:rPr>
          <w:b/>
          <w:sz w:val="24"/>
        </w:rPr>
        <w:t>a seismic events</w:t>
      </w:r>
      <w:r w:rsidR="00A7720B" w:rsidRPr="00587C7B">
        <w:rPr>
          <w:b/>
          <w:sz w:val="24"/>
        </w:rPr>
        <w:t xml:space="preserve">, </w:t>
      </w:r>
      <w:r w:rsidRPr="00587C7B">
        <w:rPr>
          <w:b/>
          <w:sz w:val="24"/>
        </w:rPr>
        <w:t>deformation</w:t>
      </w:r>
      <w:r w:rsidR="00A7720B" w:rsidRPr="00587C7B">
        <w:rPr>
          <w:b/>
          <w:sz w:val="24"/>
        </w:rPr>
        <w:t xml:space="preserve"> and failure to report</w:t>
      </w:r>
      <w:r w:rsidR="004221B9" w:rsidRPr="00587C7B">
        <w:rPr>
          <w:b/>
          <w:sz w:val="24"/>
        </w:rPr>
        <w:t xml:space="preserve"> immediately to DECC</w:t>
      </w:r>
    </w:p>
    <w:p w:rsidR="005B7796" w:rsidRDefault="00D015FC" w:rsidP="00D015FC">
      <w:r>
        <w:t xml:space="preserve">A report by </w:t>
      </w:r>
      <w:hyperlink r:id="rId17" w:history="1">
        <w:r w:rsidR="00290E42" w:rsidRPr="00290E42">
          <w:rPr>
            <w:rStyle w:val="Hyperlink"/>
          </w:rPr>
          <w:t>Green and Styles</w:t>
        </w:r>
      </w:hyperlink>
      <w:r w:rsidR="00290E42">
        <w:t xml:space="preserve"> </w:t>
      </w:r>
      <w:r w:rsidR="005B7796">
        <w:t xml:space="preserve"> for the Department of Energy and Climate Change c</w:t>
      </w:r>
      <w:r>
        <w:t xml:space="preserve">oncluded a series of earthquakes in Spring 2011 in Lancashire were caused by fracking at </w:t>
      </w:r>
      <w:r w:rsidR="00290E42">
        <w:t>Preese Hall</w:t>
      </w:r>
      <w:r>
        <w:t>. The first</w:t>
      </w:r>
      <w:r w:rsidR="00290E42">
        <w:t xml:space="preserve"> was on </w:t>
      </w:r>
      <w:r w:rsidR="00DA02C4">
        <w:t>1 April 2011</w:t>
      </w:r>
      <w:r w:rsidR="00290E42">
        <w:t>, magnitude 2.3M</w:t>
      </w:r>
      <w:r w:rsidR="00DA02C4">
        <w:t xml:space="preserve">. </w:t>
      </w:r>
      <w:r w:rsidR="00290E42">
        <w:t>Well-bore de</w:t>
      </w:r>
      <w:r w:rsidR="00DA02C4">
        <w:t xml:space="preserve">formation </w:t>
      </w:r>
      <w:r w:rsidR="00290E42">
        <w:t xml:space="preserve">was </w:t>
      </w:r>
      <w:r w:rsidR="00DA02C4">
        <w:t xml:space="preserve">discovered </w:t>
      </w:r>
      <w:r w:rsidR="00290E42">
        <w:t>on 4</w:t>
      </w:r>
      <w:r w:rsidR="00290E42" w:rsidRPr="00290E42">
        <w:rPr>
          <w:vertAlign w:val="superscript"/>
        </w:rPr>
        <w:t>th</w:t>
      </w:r>
      <w:r w:rsidR="00290E42">
        <w:t xml:space="preserve"> April 2011 when a caliper log run showed that deformation was greater than 0.5 inches over a depth range 8,480-8640ft. There was another earthquake was on 27</w:t>
      </w:r>
      <w:r w:rsidR="00290E42" w:rsidRPr="00290E42">
        <w:rPr>
          <w:vertAlign w:val="superscript"/>
        </w:rPr>
        <w:t>th</w:t>
      </w:r>
      <w:r w:rsidR="00290E42">
        <w:t xml:space="preserve"> May 2011, magnitude 1.5M. A total of 50 seismic events were detected </w:t>
      </w:r>
      <w:r w:rsidR="002260A8">
        <w:t>from 31</w:t>
      </w:r>
      <w:r w:rsidR="002260A8" w:rsidRPr="002260A8">
        <w:rPr>
          <w:vertAlign w:val="superscript"/>
        </w:rPr>
        <w:t>st</w:t>
      </w:r>
      <w:r w:rsidR="002260A8">
        <w:t xml:space="preserve"> March 2011-27</w:t>
      </w:r>
      <w:r w:rsidR="002260A8" w:rsidRPr="002260A8">
        <w:rPr>
          <w:vertAlign w:val="superscript"/>
        </w:rPr>
        <w:t>th</w:t>
      </w:r>
      <w:r w:rsidR="002260A8">
        <w:t xml:space="preserve"> May 2011. </w:t>
      </w:r>
      <w:r w:rsidR="005B7796">
        <w:t xml:space="preserve">The </w:t>
      </w:r>
      <w:hyperlink r:id="rId18" w:history="1">
        <w:r w:rsidR="005B7796" w:rsidRPr="002260A8">
          <w:rPr>
            <w:rStyle w:val="Hyperlink"/>
          </w:rPr>
          <w:t>Independent</w:t>
        </w:r>
      </w:hyperlink>
      <w:r w:rsidR="005B7796">
        <w:t xml:space="preserve"> reported that f</w:t>
      </w:r>
      <w:r w:rsidR="002260A8">
        <w:t>racking was suspended on 30</w:t>
      </w:r>
      <w:r w:rsidR="002260A8" w:rsidRPr="002260A8">
        <w:rPr>
          <w:vertAlign w:val="superscript"/>
        </w:rPr>
        <w:t>th</w:t>
      </w:r>
      <w:r w:rsidR="002260A8">
        <w:t xml:space="preserve"> May</w:t>
      </w:r>
      <w:r w:rsidR="005B7796">
        <w:t>.</w:t>
      </w:r>
    </w:p>
    <w:p w:rsidR="00DA02C4" w:rsidRDefault="002260A8" w:rsidP="00D015FC">
      <w:r>
        <w:t xml:space="preserve">The </w:t>
      </w:r>
      <w:hyperlink r:id="rId19" w:history="1">
        <w:r w:rsidRPr="002260A8">
          <w:rPr>
            <w:rStyle w:val="Hyperlink"/>
          </w:rPr>
          <w:t>Guardian</w:t>
        </w:r>
      </w:hyperlink>
      <w:r>
        <w:t xml:space="preserve"> reported that the Energy </w:t>
      </w:r>
      <w:r w:rsidR="00375329">
        <w:t>Minister</w:t>
      </w:r>
      <w:r>
        <w:t xml:space="preserve">, Charles </w:t>
      </w:r>
      <w:r w:rsidR="00DA02C4">
        <w:t>Hendry</w:t>
      </w:r>
      <w:r>
        <w:t xml:space="preserve">, wrote to </w:t>
      </w:r>
      <w:r w:rsidR="00DA02C4">
        <w:t xml:space="preserve">Lord Browne, </w:t>
      </w:r>
      <w:r>
        <w:t xml:space="preserve">on </w:t>
      </w:r>
      <w:r w:rsidR="00DA02C4">
        <w:t>11</w:t>
      </w:r>
      <w:r>
        <w:t>th</w:t>
      </w:r>
      <w:r w:rsidR="00DA02C4">
        <w:t xml:space="preserve"> May 2012</w:t>
      </w:r>
      <w:r>
        <w:t xml:space="preserve">: </w:t>
      </w:r>
      <w:r w:rsidR="00DA02C4">
        <w:t xml:space="preserve">“My department is concerned Cuadrilla failed to recognise the significance of the casing deformation experienced in the earth tremor triggered by fracking operations on 1 April 2011. …. </w:t>
      </w:r>
      <w:r w:rsidR="00DA02C4" w:rsidRPr="00DA02C4">
        <w:t>"So much so, that the company did not report it to my officials … as to the possible cause of the tremor and the possibility it might be linked to fracking. In the light of Cuadrilla's responses to the department's subsequent inquiries, I have formed the view that this failure discloses weaknesses in Cuadrilla's performance as a licensee, which need to be addressed."</w:t>
      </w:r>
      <w:r w:rsidR="00950569">
        <w:t xml:space="preserve"> </w:t>
      </w:r>
    </w:p>
    <w:p w:rsidR="007F4EFE" w:rsidRPr="00587C7B" w:rsidRDefault="009064EB" w:rsidP="00587C7B">
      <w:pPr>
        <w:pStyle w:val="ListParagraph"/>
        <w:numPr>
          <w:ilvl w:val="0"/>
          <w:numId w:val="9"/>
        </w:numPr>
        <w:rPr>
          <w:b/>
          <w:sz w:val="24"/>
        </w:rPr>
      </w:pPr>
      <w:r w:rsidRPr="00587C7B">
        <w:rPr>
          <w:b/>
          <w:sz w:val="24"/>
        </w:rPr>
        <w:t>Cuadrilla failed</w:t>
      </w:r>
      <w:r w:rsidR="007F4EFE" w:rsidRPr="00587C7B">
        <w:rPr>
          <w:b/>
          <w:sz w:val="24"/>
        </w:rPr>
        <w:t xml:space="preserve"> on </w:t>
      </w:r>
      <w:r w:rsidR="00290E42" w:rsidRPr="00587C7B">
        <w:rPr>
          <w:b/>
          <w:sz w:val="24"/>
        </w:rPr>
        <w:t>four</w:t>
      </w:r>
      <w:r w:rsidR="007F4EFE" w:rsidRPr="00587C7B">
        <w:rPr>
          <w:b/>
          <w:sz w:val="24"/>
        </w:rPr>
        <w:t xml:space="preserve"> occasions</w:t>
      </w:r>
      <w:r w:rsidRPr="00587C7B">
        <w:rPr>
          <w:b/>
          <w:sz w:val="24"/>
        </w:rPr>
        <w:t xml:space="preserve"> to restore the site by the date set in the conditions</w:t>
      </w:r>
    </w:p>
    <w:p w:rsidR="007F4EFE" w:rsidRPr="00D015FC" w:rsidRDefault="007F4EFE" w:rsidP="00826E96">
      <w:pPr>
        <w:pStyle w:val="ListParagraph"/>
        <w:numPr>
          <w:ilvl w:val="0"/>
          <w:numId w:val="4"/>
        </w:numPr>
      </w:pPr>
      <w:r w:rsidRPr="007F4EFE">
        <w:t xml:space="preserve">Application </w:t>
      </w:r>
      <w:hyperlink r:id="rId20" w:history="1">
        <w:r>
          <w:rPr>
            <w:rStyle w:val="Hyperlink"/>
          </w:rPr>
          <w:t>05/09/</w:t>
        </w:r>
        <w:r w:rsidRPr="007F4EFE">
          <w:rPr>
            <w:rStyle w:val="Hyperlink"/>
          </w:rPr>
          <w:t>0572</w:t>
        </w:r>
      </w:hyperlink>
      <w:r>
        <w:t>, approved October 2009</w:t>
      </w:r>
      <w:r w:rsidR="00D015FC">
        <w:t xml:space="preserve">, included </w:t>
      </w:r>
      <w:hyperlink r:id="rId21" w:history="1">
        <w:r w:rsidRPr="007F4EFE">
          <w:rPr>
            <w:rStyle w:val="Hyperlink"/>
          </w:rPr>
          <w:t>Conditions 1 and 2</w:t>
        </w:r>
      </w:hyperlink>
      <w:r>
        <w:t xml:space="preserve"> </w:t>
      </w:r>
      <w:r w:rsidR="00D015FC">
        <w:t xml:space="preserve">which </w:t>
      </w:r>
      <w:r>
        <w:t xml:space="preserve">required work to start no later than 3 years from date of permission (October 2012) and site to be restored within 18 months of start of development. </w:t>
      </w:r>
      <w:r w:rsidR="00290E42">
        <w:t xml:space="preserve">A planners’ </w:t>
      </w:r>
      <w:hyperlink r:id="rId22" w:history="1">
        <w:r w:rsidR="00290E42" w:rsidRPr="00290E42">
          <w:rPr>
            <w:rStyle w:val="Hyperlink"/>
          </w:rPr>
          <w:t>report</w:t>
        </w:r>
      </w:hyperlink>
      <w:r w:rsidR="00290E42">
        <w:t xml:space="preserve"> said w</w:t>
      </w:r>
      <w:r>
        <w:t xml:space="preserve">ork started </w:t>
      </w:r>
      <w:r w:rsidR="00290E42">
        <w:t>on 16</w:t>
      </w:r>
      <w:r w:rsidR="00290E42" w:rsidRPr="00D015FC">
        <w:rPr>
          <w:vertAlign w:val="superscript"/>
        </w:rPr>
        <w:t>th</w:t>
      </w:r>
      <w:r w:rsidR="00290E42">
        <w:t xml:space="preserve"> November 2009 so the site should have been restored by </w:t>
      </w:r>
      <w:r w:rsidR="00290E42" w:rsidRPr="00D015FC">
        <w:t>15</w:t>
      </w:r>
      <w:r w:rsidR="00290E42" w:rsidRPr="00D015FC">
        <w:rPr>
          <w:vertAlign w:val="superscript"/>
        </w:rPr>
        <w:t>th</w:t>
      </w:r>
      <w:r w:rsidR="00290E42" w:rsidRPr="00D015FC">
        <w:t xml:space="preserve"> May 2011. </w:t>
      </w:r>
    </w:p>
    <w:p w:rsidR="009064EB" w:rsidRDefault="009064EB" w:rsidP="001A7045">
      <w:pPr>
        <w:pStyle w:val="ListParagraph"/>
        <w:numPr>
          <w:ilvl w:val="0"/>
          <w:numId w:val="4"/>
        </w:numPr>
      </w:pPr>
      <w:r w:rsidRPr="00D015FC">
        <w:t xml:space="preserve">Application </w:t>
      </w:r>
      <w:hyperlink r:id="rId23" w:history="1">
        <w:r w:rsidRPr="00D015FC">
          <w:rPr>
            <w:rStyle w:val="Hyperlink"/>
          </w:rPr>
          <w:t>05/11/0431</w:t>
        </w:r>
      </w:hyperlink>
      <w:r w:rsidRPr="00D015FC">
        <w:t xml:space="preserve">, </w:t>
      </w:r>
      <w:hyperlink r:id="rId24" w:history="1">
        <w:r w:rsidRPr="00D015FC">
          <w:rPr>
            <w:rStyle w:val="Hyperlink"/>
          </w:rPr>
          <w:t>approved</w:t>
        </w:r>
      </w:hyperlink>
      <w:r w:rsidRPr="00D015FC">
        <w:t xml:space="preserve"> in January 2013</w:t>
      </w:r>
      <w:r w:rsidR="008D05A6" w:rsidRPr="00D015FC">
        <w:t>, var</w:t>
      </w:r>
      <w:r w:rsidR="00D015FC">
        <w:t>ied the</w:t>
      </w:r>
      <w:r w:rsidR="008D05A6" w:rsidRPr="00D015FC">
        <w:t xml:space="preserve"> condition of application 05/09/0572 on time limit for site restoration</w:t>
      </w:r>
      <w:r w:rsidR="00D015FC">
        <w:t xml:space="preserve">. </w:t>
      </w:r>
      <w:hyperlink r:id="rId25" w:history="1">
        <w:r w:rsidRPr="009064EB">
          <w:rPr>
            <w:rStyle w:val="Hyperlink"/>
          </w:rPr>
          <w:t>Condition 1</w:t>
        </w:r>
      </w:hyperlink>
      <w:r>
        <w:t xml:space="preserve"> </w:t>
      </w:r>
      <w:r w:rsidR="00D015FC">
        <w:t xml:space="preserve">of that application </w:t>
      </w:r>
      <w:r>
        <w:t xml:space="preserve">required “No works other than those associated with the plugging and abandonment of the borehole and for the restoration of the site shall be carried out on the site and the site shall be restored in accordance with condition 14 of this permission by not later </w:t>
      </w:r>
      <w:r w:rsidRPr="00D015FC">
        <w:t>than 31 December 2013</w:t>
      </w:r>
      <w:r>
        <w:t>”.</w:t>
      </w:r>
    </w:p>
    <w:p w:rsidR="008D05A6" w:rsidRDefault="009064EB" w:rsidP="00545CBE">
      <w:pPr>
        <w:pStyle w:val="ListParagraph"/>
        <w:numPr>
          <w:ilvl w:val="0"/>
          <w:numId w:val="4"/>
        </w:numPr>
      </w:pPr>
      <w:r w:rsidRPr="007F4EFE">
        <w:t>Application</w:t>
      </w:r>
      <w:r>
        <w:t xml:space="preserve"> </w:t>
      </w:r>
      <w:hyperlink r:id="rId26" w:history="1">
        <w:r w:rsidRPr="007F4EFE">
          <w:rPr>
            <w:rStyle w:val="Hyperlink"/>
          </w:rPr>
          <w:t>05/13/0800</w:t>
        </w:r>
      </w:hyperlink>
      <w:r>
        <w:t xml:space="preserve">, </w:t>
      </w:r>
      <w:hyperlink r:id="rId27" w:history="1">
        <w:r w:rsidRPr="008D05A6">
          <w:rPr>
            <w:rStyle w:val="Hyperlink"/>
          </w:rPr>
          <w:t>approved</w:t>
        </w:r>
      </w:hyperlink>
      <w:r>
        <w:t xml:space="preserve"> in </w:t>
      </w:r>
      <w:r w:rsidR="008D05A6">
        <w:t>February 2014,</w:t>
      </w:r>
      <w:r w:rsidR="00D015FC">
        <w:t xml:space="preserve"> again varied the </w:t>
      </w:r>
      <w:r w:rsidR="008D05A6">
        <w:t>condition in 05/11/0431 on time limit for site restoration.</w:t>
      </w:r>
      <w:r w:rsidR="00D015FC">
        <w:t xml:space="preserve"> </w:t>
      </w:r>
      <w:hyperlink r:id="rId28" w:history="1">
        <w:r w:rsidR="008D05A6" w:rsidRPr="008D05A6">
          <w:rPr>
            <w:rStyle w:val="Hyperlink"/>
          </w:rPr>
          <w:t>Condition 1</w:t>
        </w:r>
      </w:hyperlink>
      <w:r w:rsidR="008D05A6">
        <w:t xml:space="preserve"> required: “No works other than those associated with the plugging and abandonment of the borehole and for the restoration of the site shall be carried out on the site. The site shall be restored in accordance with condition 16 of this permission by not later </w:t>
      </w:r>
      <w:r w:rsidR="008D05A6" w:rsidRPr="00D015FC">
        <w:t>than 31 July 2014</w:t>
      </w:r>
      <w:r w:rsidR="008D05A6">
        <w:t>.”</w:t>
      </w:r>
    </w:p>
    <w:p w:rsidR="007F4EFE" w:rsidRPr="00D015FC" w:rsidRDefault="008D05A6" w:rsidP="00905BDA">
      <w:pPr>
        <w:pStyle w:val="ListParagraph"/>
        <w:numPr>
          <w:ilvl w:val="0"/>
          <w:numId w:val="4"/>
        </w:numPr>
      </w:pPr>
      <w:r>
        <w:t xml:space="preserve">Application </w:t>
      </w:r>
      <w:hyperlink r:id="rId29" w:history="1">
        <w:r w:rsidR="007F4EFE" w:rsidRPr="007F4EFE">
          <w:rPr>
            <w:rStyle w:val="Hyperlink"/>
          </w:rPr>
          <w:t>2014/0123</w:t>
        </w:r>
      </w:hyperlink>
      <w:r w:rsidR="007F4EFE">
        <w:t>, approved September 2014,</w:t>
      </w:r>
      <w:r w:rsidR="00D015FC">
        <w:t xml:space="preserve"> again varied the</w:t>
      </w:r>
      <w:r w:rsidR="007F4EFE">
        <w:t xml:space="preserve"> condition in 05/11/0431 on time limit for site restoration.</w:t>
      </w:r>
      <w:r w:rsidR="00D015FC">
        <w:t xml:space="preserve"> Its </w:t>
      </w:r>
      <w:hyperlink r:id="rId30" w:history="1">
        <w:r w:rsidR="007F4EFE" w:rsidRPr="00D015FC">
          <w:rPr>
            <w:rStyle w:val="Hyperlink"/>
          </w:rPr>
          <w:t>Condition 1</w:t>
        </w:r>
      </w:hyperlink>
      <w:r w:rsidR="007F4EFE">
        <w:t xml:space="preserve"> required </w:t>
      </w:r>
      <w:r w:rsidR="00D015FC">
        <w:t>“</w:t>
      </w:r>
      <w:r w:rsidR="007F4EFE">
        <w:t xml:space="preserve">No works other than those associated with the plugging and abandonment of the borehole and for the restoration of the site shall be carried out on the site. The site shall be restored in accordance with condition 15 of this permission by not later than </w:t>
      </w:r>
      <w:r w:rsidR="007F4EFE" w:rsidRPr="00D015FC">
        <w:t>30th April 2015.</w:t>
      </w:r>
      <w:r w:rsidR="00D015FC" w:rsidRPr="00D015FC">
        <w:t>”</w:t>
      </w:r>
    </w:p>
    <w:p w:rsidR="002260A8" w:rsidRPr="00A7720B" w:rsidRDefault="007F4EFE" w:rsidP="009064EB">
      <w:r w:rsidRPr="00A7720B">
        <w:t>The site remains unrestored.</w:t>
      </w:r>
    </w:p>
    <w:p w:rsidR="00A7720B" w:rsidRPr="00587C7B" w:rsidRDefault="00A7720B" w:rsidP="00587C7B">
      <w:pPr>
        <w:pStyle w:val="ListParagraph"/>
        <w:numPr>
          <w:ilvl w:val="0"/>
          <w:numId w:val="9"/>
        </w:numPr>
        <w:rPr>
          <w:b/>
          <w:sz w:val="24"/>
        </w:rPr>
      </w:pPr>
      <w:r w:rsidRPr="00587C7B">
        <w:rPr>
          <w:b/>
          <w:sz w:val="24"/>
        </w:rPr>
        <w:t>Well integrity problems</w:t>
      </w:r>
    </w:p>
    <w:p w:rsidR="00A7720B" w:rsidRPr="00A7720B" w:rsidRDefault="00D015FC" w:rsidP="00A7720B">
      <w:r>
        <w:t xml:space="preserve">A </w:t>
      </w:r>
      <w:hyperlink r:id="rId31" w:history="1">
        <w:r w:rsidR="00A7720B" w:rsidRPr="00A7720B">
          <w:rPr>
            <w:rStyle w:val="Hyperlink"/>
          </w:rPr>
          <w:t>V</w:t>
        </w:r>
        <w:r w:rsidR="00A7720B">
          <w:rPr>
            <w:rStyle w:val="Hyperlink"/>
          </w:rPr>
          <w:t>ICE</w:t>
        </w:r>
        <w:r w:rsidR="00A7720B" w:rsidRPr="00A7720B">
          <w:rPr>
            <w:rStyle w:val="Hyperlink"/>
          </w:rPr>
          <w:t xml:space="preserve"> News report</w:t>
        </w:r>
      </w:hyperlink>
      <w:r>
        <w:t xml:space="preserve"> on</w:t>
      </w:r>
      <w:r w:rsidR="00A7720B">
        <w:t xml:space="preserve"> December 2</w:t>
      </w:r>
      <w:r w:rsidR="00A7720B" w:rsidRPr="00A7720B">
        <w:rPr>
          <w:vertAlign w:val="superscript"/>
        </w:rPr>
        <w:t>nd</w:t>
      </w:r>
      <w:r w:rsidR="00A7720B">
        <w:t xml:space="preserve"> 2014</w:t>
      </w:r>
      <w:r>
        <w:t xml:space="preserve"> said e</w:t>
      </w:r>
      <w:r w:rsidR="00A7720B">
        <w:t>mails between Cuadrilla and the Health and Safety Executive, released following a Freedom of Information request, show</w:t>
      </w:r>
      <w:r>
        <w:t xml:space="preserve">ed </w:t>
      </w:r>
      <w:r w:rsidR="00A7720B">
        <w:t xml:space="preserve">a leak of gas within the well. </w:t>
      </w:r>
      <w:r>
        <w:t>T</w:t>
      </w:r>
      <w:r w:rsidR="00A7720B">
        <w:t xml:space="preserve">here was no evidence of any leaks outside the production casing and into the surrounding </w:t>
      </w:r>
      <w:r w:rsidR="00A7720B">
        <w:lastRenderedPageBreak/>
        <w:t xml:space="preserve">environment. </w:t>
      </w:r>
      <w:r>
        <w:t>But t</w:t>
      </w:r>
      <w:r w:rsidR="00A7720B">
        <w:t xml:space="preserve">hree engineers told VICE News this amounted to a technical breach of well integrity. Cuadrilla has denied the emails indicate this.  </w:t>
      </w:r>
    </w:p>
    <w:p w:rsidR="007B5149" w:rsidRPr="00587C7B" w:rsidRDefault="0059264A" w:rsidP="00587C7B">
      <w:pPr>
        <w:pStyle w:val="ListParagraph"/>
        <w:numPr>
          <w:ilvl w:val="0"/>
          <w:numId w:val="9"/>
        </w:numPr>
        <w:rPr>
          <w:b/>
          <w:sz w:val="24"/>
        </w:rPr>
      </w:pPr>
      <w:r>
        <w:rPr>
          <w:b/>
          <w:sz w:val="24"/>
        </w:rPr>
        <w:t>Flowback</w:t>
      </w:r>
      <w:r w:rsidR="007B5149" w:rsidRPr="00587C7B">
        <w:rPr>
          <w:b/>
          <w:sz w:val="24"/>
        </w:rPr>
        <w:t xml:space="preserve"> </w:t>
      </w:r>
      <w:r w:rsidR="0014582B" w:rsidRPr="00587C7B">
        <w:rPr>
          <w:b/>
          <w:sz w:val="24"/>
        </w:rPr>
        <w:t>fluid</w:t>
      </w:r>
      <w:r w:rsidR="007B5149" w:rsidRPr="00587C7B">
        <w:rPr>
          <w:b/>
          <w:sz w:val="24"/>
        </w:rPr>
        <w:t xml:space="preserve"> </w:t>
      </w:r>
      <w:r>
        <w:rPr>
          <w:b/>
          <w:sz w:val="24"/>
        </w:rPr>
        <w:t>problems</w:t>
      </w:r>
    </w:p>
    <w:p w:rsidR="00D015FC" w:rsidRDefault="00D015FC" w:rsidP="00A7720B">
      <w:r>
        <w:t xml:space="preserve">According to an Environment Agency </w:t>
      </w:r>
      <w:hyperlink r:id="rId32" w:history="1">
        <w:r>
          <w:rPr>
            <w:rStyle w:val="Hyperlink"/>
          </w:rPr>
          <w:t>re</w:t>
        </w:r>
        <w:r w:rsidRPr="00E040AF">
          <w:rPr>
            <w:rStyle w:val="Hyperlink"/>
          </w:rPr>
          <w:t>sponse</w:t>
        </w:r>
      </w:hyperlink>
      <w:r>
        <w:t xml:space="preserve"> to a Freedom of Information request, i</w:t>
      </w:r>
      <w:r w:rsidR="00E040AF">
        <w:t xml:space="preserve">n 2011, </w:t>
      </w:r>
      <w:r w:rsidR="0014582B">
        <w:t xml:space="preserve">Cuadrilla </w:t>
      </w:r>
      <w:r w:rsidR="00E040AF">
        <w:t xml:space="preserve">sent </w:t>
      </w:r>
      <w:r w:rsidR="0059264A">
        <w:t>more than</w:t>
      </w:r>
      <w:r w:rsidR="00E040AF">
        <w:t xml:space="preserve"> 8,000 cubic metres of flowback fluid </w:t>
      </w:r>
      <w:r w:rsidR="0059264A">
        <w:t xml:space="preserve">(the volume of 3+ Olympic swimming pools) </w:t>
      </w:r>
      <w:r w:rsidR="00E040AF">
        <w:t xml:space="preserve">from hydraulic fracturing at Preese Hall to the United Utilities Daveyhulme Industrial Waste Water treatment facility in Greater Manchester. </w:t>
      </w:r>
    </w:p>
    <w:p w:rsidR="00E040AF" w:rsidRDefault="00D015FC" w:rsidP="00A7720B">
      <w:r>
        <w:t xml:space="preserve">An investigation by </w:t>
      </w:r>
      <w:hyperlink r:id="rId33" w:history="1">
        <w:r w:rsidR="0059264A" w:rsidRPr="00D015FC">
          <w:rPr>
            <w:rStyle w:val="Hyperlink"/>
          </w:rPr>
          <w:t>BBC Inside Out</w:t>
        </w:r>
      </w:hyperlink>
      <w:r>
        <w:t xml:space="preserve"> in January 2014, found that</w:t>
      </w:r>
      <w:r w:rsidR="0059264A">
        <w:t xml:space="preserve"> radium levels were 90 times the permitted level for drinking water. T</w:t>
      </w:r>
      <w:r w:rsidR="00E040AF">
        <w:t xml:space="preserve">he flowback fluid contained </w:t>
      </w:r>
      <w:r w:rsidR="0059264A">
        <w:t xml:space="preserve">what was regarded as </w:t>
      </w:r>
      <w:r w:rsidR="00E040AF">
        <w:t xml:space="preserve">low level naturally occurring radioactive material (NORM) </w:t>
      </w:r>
      <w:r w:rsidR="0059264A">
        <w:t xml:space="preserve">and </w:t>
      </w:r>
      <w:r w:rsidR="00E040AF">
        <w:t xml:space="preserve">at the time, under the regulations, it was </w:t>
      </w:r>
      <w:r w:rsidR="0059264A">
        <w:t xml:space="preserve">classed as industrial effluent, </w:t>
      </w:r>
      <w:r w:rsidR="00E040AF">
        <w:t>not hazardous waste.</w:t>
      </w:r>
      <w:r w:rsidR="0059264A">
        <w:t xml:space="preserve"> </w:t>
      </w:r>
    </w:p>
    <w:p w:rsidR="00E040AF" w:rsidRDefault="00E040AF" w:rsidP="00A7720B">
      <w:r>
        <w:t xml:space="preserve">In October 2011, the Environmental Permitting regulations changed to incorporate the Radioactive Substances Regulations. As a result, Daveyhulme could </w:t>
      </w:r>
      <w:r w:rsidR="0059264A">
        <w:t>no longer accept flowback fluid without a permit.</w:t>
      </w:r>
      <w:r>
        <w:t xml:space="preserve"> The fluid was disposed</w:t>
      </w:r>
      <w:r w:rsidR="00B16A22">
        <w:t xml:space="preserve">, </w:t>
      </w:r>
      <w:r w:rsidR="00CD40A2">
        <w:t>under licence</w:t>
      </w:r>
      <w:r w:rsidR="00B16A22">
        <w:t xml:space="preserve">, into </w:t>
      </w:r>
      <w:r>
        <w:t>the Manchester Ship Canal. There are reports that the fluid was not adequately treated</w:t>
      </w:r>
      <w:r w:rsidR="0059264A">
        <w:t xml:space="preserve">. At the time, the BBC Inside Out said there were no treatment works equipped to treat flowback fluid </w:t>
      </w:r>
      <w:r w:rsidR="00CD40A2">
        <w:t xml:space="preserve">in </w:t>
      </w:r>
      <w:r w:rsidR="005B7796">
        <w:t>north west England.</w:t>
      </w:r>
    </w:p>
    <w:p w:rsidR="00E040AF" w:rsidRDefault="00E040AF" w:rsidP="00A7720B">
      <w:r>
        <w:t xml:space="preserve">A further 120 cubic metres </w:t>
      </w:r>
      <w:r w:rsidR="00CD40A2">
        <w:t xml:space="preserve">of flowback fluid </w:t>
      </w:r>
      <w:r>
        <w:t xml:space="preserve">was used </w:t>
      </w:r>
      <w:r w:rsidR="00C34CB3">
        <w:t>i</w:t>
      </w:r>
      <w:r>
        <w:t>n laboratory and batch scaled trials at a number of industrial waste treatment sites. The Environment Agency said</w:t>
      </w:r>
      <w:r w:rsidR="00C34CB3">
        <w:t xml:space="preserve"> these sites had permits to treat effluents.</w:t>
      </w:r>
      <w:r w:rsidR="005B7796">
        <w:t xml:space="preserve"> It said</w:t>
      </w:r>
      <w:r w:rsidR="00C34CB3">
        <w:t xml:space="preserve"> </w:t>
      </w:r>
      <w:r w:rsidR="005B7796">
        <w:t>t</w:t>
      </w:r>
      <w:r w:rsidR="00C34CB3">
        <w:t>he trials</w:t>
      </w:r>
      <w:r>
        <w:t xml:space="preserve"> w</w:t>
      </w:r>
      <w:r w:rsidR="00C34CB3">
        <w:t xml:space="preserve">ere designed </w:t>
      </w:r>
      <w:r>
        <w:t>to “help determine disposal routes should the industry be given permission to continue. After these trials no further flowback remained at the Preese Hall site.</w:t>
      </w:r>
      <w:r w:rsidR="005B7796">
        <w:t>”</w:t>
      </w:r>
    </w:p>
    <w:p w:rsidR="00E36FBB" w:rsidRDefault="00D015FC">
      <w:pPr>
        <w:rPr>
          <w:b/>
          <w:sz w:val="28"/>
        </w:rPr>
      </w:pPr>
      <w:r>
        <w:t>Other sources:</w:t>
      </w:r>
      <w:r w:rsidR="00B16A22">
        <w:t xml:space="preserve"> </w:t>
      </w:r>
      <w:hyperlink r:id="rId34" w:history="1">
        <w:r w:rsidR="00B16A22" w:rsidRPr="00B16A22">
          <w:rPr>
            <w:rStyle w:val="Hyperlink"/>
          </w:rPr>
          <w:t>BBC press release</w:t>
        </w:r>
      </w:hyperlink>
      <w:r>
        <w:t>;</w:t>
      </w:r>
      <w:r w:rsidR="0059264A">
        <w:t xml:space="preserve"> </w:t>
      </w:r>
      <w:r>
        <w:t>b</w:t>
      </w:r>
      <w:r w:rsidR="0059264A">
        <w:t xml:space="preserve">reakdown of contents of flowback fluid, Residents’ Action Against Fylde Fracking quoting EA/Mike Hill </w:t>
      </w:r>
      <w:hyperlink r:id="rId35" w:history="1">
        <w:r w:rsidR="0059264A" w:rsidRPr="0059264A">
          <w:rPr>
            <w:rStyle w:val="Hyperlink"/>
          </w:rPr>
          <w:t>correspondence</w:t>
        </w:r>
      </w:hyperlink>
      <w:r>
        <w:t xml:space="preserve">; </w:t>
      </w:r>
      <w:r w:rsidR="0059264A">
        <w:t xml:space="preserve">EA </w:t>
      </w:r>
      <w:hyperlink r:id="rId36" w:history="1">
        <w:r w:rsidR="0059264A" w:rsidRPr="0059264A">
          <w:rPr>
            <w:rStyle w:val="Hyperlink"/>
          </w:rPr>
          <w:t>document</w:t>
        </w:r>
      </w:hyperlink>
      <w:r w:rsidR="0059264A">
        <w:t xml:space="preserve"> on flowback fluid December 2011</w:t>
      </w:r>
      <w:r w:rsidR="005B7796">
        <w:t>.</w:t>
      </w:r>
    </w:p>
    <w:p w:rsidR="002260A8" w:rsidRDefault="007B5149" w:rsidP="002260A8">
      <w:pPr>
        <w:rPr>
          <w:b/>
          <w:sz w:val="28"/>
        </w:rPr>
      </w:pPr>
      <w:r>
        <w:rPr>
          <w:b/>
          <w:sz w:val="28"/>
        </w:rPr>
        <w:t>Anna’s Road</w:t>
      </w:r>
      <w:r w:rsidR="004221B9">
        <w:rPr>
          <w:b/>
          <w:sz w:val="28"/>
        </w:rPr>
        <w:t>, Lancashire</w:t>
      </w:r>
    </w:p>
    <w:p w:rsidR="007B5149" w:rsidRPr="00587C7B" w:rsidRDefault="007B5149" w:rsidP="00587C7B">
      <w:pPr>
        <w:pStyle w:val="ListParagraph"/>
        <w:numPr>
          <w:ilvl w:val="0"/>
          <w:numId w:val="10"/>
        </w:numPr>
        <w:rPr>
          <w:b/>
          <w:sz w:val="24"/>
        </w:rPr>
      </w:pPr>
      <w:r w:rsidRPr="00587C7B">
        <w:rPr>
          <w:b/>
          <w:sz w:val="24"/>
        </w:rPr>
        <w:t>Cuadrilla failed to restore the site by the time in the planning condition</w:t>
      </w:r>
    </w:p>
    <w:p w:rsidR="00161615" w:rsidRDefault="007B5149" w:rsidP="002260A8">
      <w:r>
        <w:t xml:space="preserve">Application </w:t>
      </w:r>
      <w:hyperlink r:id="rId37" w:history="1">
        <w:r w:rsidRPr="007B5149">
          <w:rPr>
            <w:rStyle w:val="Hyperlink"/>
          </w:rPr>
          <w:t>05/10/0634</w:t>
        </w:r>
      </w:hyperlink>
      <w:r>
        <w:t xml:space="preserve">, </w:t>
      </w:r>
      <w:hyperlink r:id="rId38" w:history="1">
        <w:r w:rsidRPr="007B5149">
          <w:rPr>
            <w:rStyle w:val="Hyperlink"/>
          </w:rPr>
          <w:t>approved</w:t>
        </w:r>
      </w:hyperlink>
      <w:r>
        <w:t xml:space="preserve"> November 2010</w:t>
      </w:r>
      <w:r w:rsidR="00D015FC">
        <w:t xml:space="preserve">, included </w:t>
      </w:r>
      <w:hyperlink r:id="rId39" w:history="1">
        <w:r w:rsidR="00161615" w:rsidRPr="00161615">
          <w:rPr>
            <w:rStyle w:val="Hyperlink"/>
          </w:rPr>
          <w:t>Conditions 1 and 2</w:t>
        </w:r>
      </w:hyperlink>
      <w:r w:rsidR="00161615">
        <w:t xml:space="preserve"> </w:t>
      </w:r>
      <w:r w:rsidR="00D015FC">
        <w:t xml:space="preserve">which </w:t>
      </w:r>
      <w:r w:rsidR="00161615">
        <w:t xml:space="preserve">required the development to begin no later than 3 years from the date of the permission and the site to be restored within 18 months of the start of the work. </w:t>
      </w:r>
    </w:p>
    <w:p w:rsidR="002260A8" w:rsidRDefault="00161615" w:rsidP="00161615">
      <w:r>
        <w:t xml:space="preserve">A planning officers’ </w:t>
      </w:r>
      <w:hyperlink r:id="rId40" w:history="1">
        <w:r w:rsidRPr="00161615">
          <w:rPr>
            <w:rStyle w:val="Hyperlink"/>
          </w:rPr>
          <w:t>report</w:t>
        </w:r>
      </w:hyperlink>
      <w:r>
        <w:t xml:space="preserve"> in February 2014</w:t>
      </w:r>
      <w:r w:rsidR="00763D98">
        <w:t xml:space="preserve"> for a new application (</w:t>
      </w:r>
      <w:hyperlink r:id="rId41" w:history="1">
        <w:r w:rsidR="00763D98" w:rsidRPr="00763D98">
          <w:rPr>
            <w:rStyle w:val="Hyperlink"/>
          </w:rPr>
          <w:t>05/12/0729</w:t>
        </w:r>
      </w:hyperlink>
      <w:r w:rsidR="00763D98">
        <w:t>)</w:t>
      </w:r>
      <w:r>
        <w:t xml:space="preserve"> said work started on 19</w:t>
      </w:r>
      <w:r w:rsidRPr="00161615">
        <w:rPr>
          <w:vertAlign w:val="superscript"/>
        </w:rPr>
        <w:t>th</w:t>
      </w:r>
      <w:r>
        <w:t xml:space="preserve"> September 2011 and the site should have been restored on </w:t>
      </w:r>
      <w:r w:rsidRPr="00D015FC">
        <w:t>18</w:t>
      </w:r>
      <w:r w:rsidRPr="00D015FC">
        <w:rPr>
          <w:vertAlign w:val="superscript"/>
        </w:rPr>
        <w:t>th</w:t>
      </w:r>
      <w:r w:rsidRPr="00D015FC">
        <w:t xml:space="preserve"> March 2013</w:t>
      </w:r>
      <w:r>
        <w:t xml:space="preserve">. </w:t>
      </w:r>
    </w:p>
    <w:p w:rsidR="00864B5F" w:rsidRDefault="00D015FC" w:rsidP="00864B5F">
      <w:r>
        <w:t>Another a</w:t>
      </w:r>
      <w:r w:rsidR="00161615">
        <w:t xml:space="preserve">pplication </w:t>
      </w:r>
      <w:hyperlink r:id="rId42" w:history="1">
        <w:r w:rsidR="00161615" w:rsidRPr="00161615">
          <w:rPr>
            <w:rStyle w:val="Hyperlink"/>
          </w:rPr>
          <w:t>05/12/0729</w:t>
        </w:r>
      </w:hyperlink>
      <w:r w:rsidR="00161615">
        <w:t xml:space="preserve">, </w:t>
      </w:r>
      <w:hyperlink r:id="rId43" w:history="1">
        <w:r w:rsidR="00161615" w:rsidRPr="00161615">
          <w:rPr>
            <w:rStyle w:val="Hyperlink"/>
          </w:rPr>
          <w:t>approved</w:t>
        </w:r>
      </w:hyperlink>
      <w:r w:rsidR="00161615">
        <w:t xml:space="preserve"> February 2014 var</w:t>
      </w:r>
      <w:r>
        <w:t xml:space="preserve">ied </w:t>
      </w:r>
      <w:r w:rsidR="00161615">
        <w:t xml:space="preserve">the condition </w:t>
      </w:r>
      <w:r w:rsidR="00E056D8">
        <w:t>on the time limit for restoration</w:t>
      </w:r>
      <w:r w:rsidR="00864B5F">
        <w:t xml:space="preserve">.  </w:t>
      </w:r>
      <w:hyperlink r:id="rId44" w:history="1">
        <w:r w:rsidR="00161615" w:rsidRPr="00161615">
          <w:rPr>
            <w:rStyle w:val="Hyperlink"/>
          </w:rPr>
          <w:t>Condition 1</w:t>
        </w:r>
      </w:hyperlink>
      <w:r w:rsidR="00161615">
        <w:t xml:space="preserve"> requires the site to be restored no later than 31</w:t>
      </w:r>
      <w:r w:rsidR="00161615" w:rsidRPr="00161615">
        <w:rPr>
          <w:vertAlign w:val="superscript"/>
        </w:rPr>
        <w:t>st</w:t>
      </w:r>
      <w:r w:rsidR="00161615">
        <w:t xml:space="preserve"> July 2014</w:t>
      </w:r>
      <w:r w:rsidR="00864B5F">
        <w:t xml:space="preserve">. </w:t>
      </w:r>
    </w:p>
    <w:p w:rsidR="0014582B" w:rsidRPr="00587C7B" w:rsidRDefault="0014582B" w:rsidP="00587C7B">
      <w:pPr>
        <w:pStyle w:val="ListParagraph"/>
        <w:numPr>
          <w:ilvl w:val="0"/>
          <w:numId w:val="10"/>
        </w:numPr>
        <w:rPr>
          <w:b/>
          <w:sz w:val="24"/>
        </w:rPr>
      </w:pPr>
      <w:r w:rsidRPr="00587C7B">
        <w:rPr>
          <w:b/>
          <w:sz w:val="24"/>
        </w:rPr>
        <w:t xml:space="preserve">Cuadrilla </w:t>
      </w:r>
      <w:r w:rsidR="000B7FAA">
        <w:rPr>
          <w:b/>
          <w:sz w:val="24"/>
        </w:rPr>
        <w:t>abandoned well af</w:t>
      </w:r>
      <w:r w:rsidRPr="00587C7B">
        <w:rPr>
          <w:b/>
          <w:sz w:val="24"/>
        </w:rPr>
        <w:t xml:space="preserve">ter a packer tool becomes trapped </w:t>
      </w:r>
    </w:p>
    <w:p w:rsidR="0014582B" w:rsidRDefault="00240C87" w:rsidP="0014582B">
      <w:r>
        <w:t>A</w:t>
      </w:r>
      <w:r w:rsidR="0014582B">
        <w:t xml:space="preserve"> </w:t>
      </w:r>
      <w:hyperlink r:id="rId45" w:history="1">
        <w:r w:rsidR="0014582B" w:rsidRPr="007B5149">
          <w:rPr>
            <w:rStyle w:val="Hyperlink"/>
          </w:rPr>
          <w:t>Cuadrilla statement</w:t>
        </w:r>
      </w:hyperlink>
      <w:r w:rsidR="0014582B">
        <w:t xml:space="preserve"> </w:t>
      </w:r>
      <w:r w:rsidR="00763D98">
        <w:t xml:space="preserve">on </w:t>
      </w:r>
      <w:r w:rsidR="0014582B">
        <w:t>16</w:t>
      </w:r>
      <w:r w:rsidR="0014582B" w:rsidRPr="007B5149">
        <w:rPr>
          <w:vertAlign w:val="superscript"/>
        </w:rPr>
        <w:t>th</w:t>
      </w:r>
      <w:r w:rsidR="0014582B">
        <w:t xml:space="preserve"> November 2012 </w:t>
      </w:r>
      <w:r w:rsidR="00763D98">
        <w:t xml:space="preserve">confirmed </w:t>
      </w:r>
      <w:r w:rsidR="0014582B">
        <w:t xml:space="preserve">that it would discontinue the current well and drill another 10ft away. </w:t>
      </w:r>
      <w:r>
        <w:t>It</w:t>
      </w:r>
      <w:r w:rsidR="0014582B">
        <w:t xml:space="preserve"> said a cement bond log showed the possibility that the cement had not adhered evening to the casing near the bottom of the well below the aquifer. During tests, a packer became trapped by the pressure and the company said it was not feasible to drill through or around it.</w:t>
      </w:r>
    </w:p>
    <w:p w:rsidR="00F368FA" w:rsidRDefault="0014582B" w:rsidP="00587C7B">
      <w:pPr>
        <w:pStyle w:val="ListParagraph"/>
        <w:numPr>
          <w:ilvl w:val="0"/>
          <w:numId w:val="10"/>
        </w:numPr>
        <w:rPr>
          <w:b/>
          <w:sz w:val="24"/>
        </w:rPr>
      </w:pPr>
      <w:r w:rsidRPr="00587C7B">
        <w:rPr>
          <w:b/>
          <w:sz w:val="24"/>
        </w:rPr>
        <w:lastRenderedPageBreak/>
        <w:t xml:space="preserve">Cuadrilla </w:t>
      </w:r>
      <w:r w:rsidR="0032171C">
        <w:rPr>
          <w:b/>
          <w:sz w:val="24"/>
        </w:rPr>
        <w:t>abandon</w:t>
      </w:r>
      <w:r w:rsidR="00E36FBB">
        <w:rPr>
          <w:b/>
          <w:sz w:val="24"/>
        </w:rPr>
        <w:t>ed</w:t>
      </w:r>
      <w:r w:rsidR="0032171C">
        <w:rPr>
          <w:b/>
          <w:sz w:val="24"/>
        </w:rPr>
        <w:t xml:space="preserve"> fracking at Anna’s Road</w:t>
      </w:r>
      <w:r w:rsidR="00F368FA">
        <w:rPr>
          <w:b/>
          <w:sz w:val="24"/>
        </w:rPr>
        <w:t xml:space="preserve"> </w:t>
      </w:r>
      <w:r w:rsidR="0032171C">
        <w:rPr>
          <w:b/>
          <w:sz w:val="24"/>
        </w:rPr>
        <w:t>over EIA</w:t>
      </w:r>
      <w:r w:rsidR="00240C87">
        <w:rPr>
          <w:b/>
          <w:sz w:val="24"/>
        </w:rPr>
        <w:t xml:space="preserve"> but blame</w:t>
      </w:r>
      <w:r w:rsidR="00D015FC">
        <w:rPr>
          <w:b/>
          <w:sz w:val="24"/>
        </w:rPr>
        <w:t>d</w:t>
      </w:r>
      <w:r w:rsidR="00240C87">
        <w:rPr>
          <w:b/>
          <w:sz w:val="24"/>
        </w:rPr>
        <w:t xml:space="preserve"> wintering birds</w:t>
      </w:r>
    </w:p>
    <w:p w:rsidR="0032171C" w:rsidRDefault="0032171C" w:rsidP="0014582B">
      <w:r>
        <w:t>On 21</w:t>
      </w:r>
      <w:r w:rsidRPr="0032171C">
        <w:rPr>
          <w:vertAlign w:val="superscript"/>
        </w:rPr>
        <w:t>st</w:t>
      </w:r>
      <w:r>
        <w:t xml:space="preserve"> January 2013 a Cuadrilla </w:t>
      </w:r>
      <w:hyperlink r:id="rId46" w:history="1">
        <w:r w:rsidRPr="0032171C">
          <w:rPr>
            <w:rStyle w:val="Hyperlink"/>
          </w:rPr>
          <w:t>statement</w:t>
        </w:r>
      </w:hyperlink>
      <w:r>
        <w:t xml:space="preserve"> announce</w:t>
      </w:r>
      <w:r w:rsidR="00D015FC">
        <w:t>d</w:t>
      </w:r>
      <w:r>
        <w:t xml:space="preserve"> plans to frack at Anna’s Road</w:t>
      </w:r>
      <w:r w:rsidR="00D015FC">
        <w:t>.</w:t>
      </w:r>
    </w:p>
    <w:p w:rsidR="00F368FA" w:rsidRDefault="00F368FA" w:rsidP="00F368FA">
      <w:r>
        <w:t>On March 14</w:t>
      </w:r>
      <w:r w:rsidRPr="00F368FA">
        <w:rPr>
          <w:vertAlign w:val="superscript"/>
        </w:rPr>
        <w:t>th</w:t>
      </w:r>
      <w:r w:rsidR="00240C87">
        <w:t xml:space="preserve"> 2013,</w:t>
      </w:r>
      <w:r>
        <w:t xml:space="preserve"> Cuadrilla issued a </w:t>
      </w:r>
      <w:hyperlink r:id="rId47" w:history="1">
        <w:r w:rsidRPr="00763D98">
          <w:rPr>
            <w:rStyle w:val="Hyperlink"/>
          </w:rPr>
          <w:t>statement</w:t>
        </w:r>
      </w:hyperlink>
      <w:r>
        <w:t xml:space="preserve"> saying it was “modifying” its planning application before Lancashire County Council to include an EIA covering drilling, fracking and flow testing and </w:t>
      </w:r>
      <w:r w:rsidR="0032171C">
        <w:t xml:space="preserve">would </w:t>
      </w:r>
      <w:r>
        <w:t xml:space="preserve">resubmit later in the year. </w:t>
      </w:r>
    </w:p>
    <w:p w:rsidR="00E056D8" w:rsidRDefault="00F368FA" w:rsidP="0014582B">
      <w:r>
        <w:t>On March 16</w:t>
      </w:r>
      <w:r w:rsidRPr="00F368FA">
        <w:rPr>
          <w:vertAlign w:val="superscript"/>
        </w:rPr>
        <w:t>th</w:t>
      </w:r>
      <w:r w:rsidR="00240C87">
        <w:t xml:space="preserve"> 2013,</w:t>
      </w:r>
      <w:r>
        <w:t xml:space="preserve"> </w:t>
      </w:r>
      <w:r w:rsidR="00763D98">
        <w:t xml:space="preserve">the </w:t>
      </w:r>
      <w:hyperlink r:id="rId48" w:history="1">
        <w:r w:rsidR="0014582B" w:rsidRPr="0014582B">
          <w:rPr>
            <w:rStyle w:val="Hyperlink"/>
          </w:rPr>
          <w:t>Guardian</w:t>
        </w:r>
      </w:hyperlink>
      <w:r w:rsidR="0014582B">
        <w:t xml:space="preserve"> </w:t>
      </w:r>
      <w:r w:rsidR="00763D98">
        <w:t xml:space="preserve">reported </w:t>
      </w:r>
      <w:r w:rsidR="0014582B">
        <w:t xml:space="preserve">Cuadrilla had halted operations </w:t>
      </w:r>
      <w:r w:rsidR="00763D98">
        <w:t xml:space="preserve">at Anna’s Road </w:t>
      </w:r>
      <w:r w:rsidR="0014582B">
        <w:t xml:space="preserve">because of </w:t>
      </w:r>
      <w:r w:rsidR="005B7796">
        <w:t xml:space="preserve">the </w:t>
      </w:r>
      <w:r w:rsidR="0014582B">
        <w:t xml:space="preserve">need for environmental assessment. The paper said the assessment would not be completed before autumn when work would be disrupted anyway by wintering birds. </w:t>
      </w:r>
    </w:p>
    <w:p w:rsidR="0032171C" w:rsidRDefault="0032171C" w:rsidP="0014582B">
      <w:r>
        <w:t>On 7</w:t>
      </w:r>
      <w:r w:rsidRPr="0032171C">
        <w:rPr>
          <w:vertAlign w:val="superscript"/>
        </w:rPr>
        <w:t>th</w:t>
      </w:r>
      <w:r>
        <w:t xml:space="preserve"> October 2013, Cuadrilla </w:t>
      </w:r>
      <w:hyperlink r:id="rId49" w:history="1">
        <w:r w:rsidRPr="0032171C">
          <w:rPr>
            <w:rStyle w:val="Hyperlink"/>
          </w:rPr>
          <w:t>announced</w:t>
        </w:r>
      </w:hyperlink>
      <w:r>
        <w:t xml:space="preserve"> it would not submit an application for fracking at Anna’s Road. A statement said: “</w:t>
      </w:r>
      <w:r w:rsidRPr="0032171C">
        <w:t>The background to this decision includes technical constraints related to wintering birds.</w:t>
      </w:r>
      <w:r>
        <w:t>”</w:t>
      </w:r>
    </w:p>
    <w:p w:rsidR="0032171C" w:rsidRDefault="0032171C" w:rsidP="0014582B">
      <w:r>
        <w:t>On 17</w:t>
      </w:r>
      <w:r w:rsidRPr="0032171C">
        <w:rPr>
          <w:vertAlign w:val="superscript"/>
        </w:rPr>
        <w:t>th</w:t>
      </w:r>
      <w:r>
        <w:t xml:space="preserve"> December 2013, a Cuadrilla </w:t>
      </w:r>
      <w:hyperlink r:id="rId50" w:history="1">
        <w:r w:rsidRPr="0032171C">
          <w:rPr>
            <w:rStyle w:val="Hyperlink"/>
          </w:rPr>
          <w:t>statement</w:t>
        </w:r>
      </w:hyperlink>
      <w:r>
        <w:t xml:space="preserve"> said Anna’s Road would be restored by the end of July 2014.</w:t>
      </w:r>
    </w:p>
    <w:p w:rsidR="00240C87" w:rsidRDefault="00240C87" w:rsidP="0014582B">
      <w:r>
        <w:t>On 11</w:t>
      </w:r>
      <w:r w:rsidRPr="00240C87">
        <w:rPr>
          <w:vertAlign w:val="superscript"/>
        </w:rPr>
        <w:t>th</w:t>
      </w:r>
      <w:r>
        <w:t xml:space="preserve"> December 2013, </w:t>
      </w:r>
      <w:hyperlink r:id="rId51" w:history="1">
        <w:r w:rsidRPr="00240C87">
          <w:rPr>
            <w:rStyle w:val="Hyperlink"/>
          </w:rPr>
          <w:t>Lancashire County Council</w:t>
        </w:r>
      </w:hyperlink>
      <w:r>
        <w:t xml:space="preserve"> record</w:t>
      </w:r>
      <w:r w:rsidR="00D015FC">
        <w:t xml:space="preserve">ed </w:t>
      </w:r>
      <w:r>
        <w:t xml:space="preserve">the withdrawal of Cuadrilla’s </w:t>
      </w:r>
      <w:r w:rsidR="00F368FA">
        <w:t>application for a horizontal borehole for exploration, core sampling but not fracking</w:t>
      </w:r>
      <w:r>
        <w:t>.</w:t>
      </w:r>
    </w:p>
    <w:p w:rsidR="00AC18AD" w:rsidRDefault="000B4FE4" w:rsidP="0014582B">
      <w:pPr>
        <w:rPr>
          <w:b/>
          <w:sz w:val="28"/>
        </w:rPr>
      </w:pPr>
      <w:r>
        <w:rPr>
          <w:b/>
          <w:sz w:val="28"/>
        </w:rPr>
        <w:t xml:space="preserve">Grange </w:t>
      </w:r>
      <w:r w:rsidR="00007719">
        <w:rPr>
          <w:b/>
          <w:sz w:val="28"/>
        </w:rPr>
        <w:t>Road</w:t>
      </w:r>
      <w:r>
        <w:rPr>
          <w:b/>
          <w:sz w:val="28"/>
        </w:rPr>
        <w:t>/</w:t>
      </w:r>
      <w:r w:rsidR="00AC18AD" w:rsidRPr="00AC18AD">
        <w:rPr>
          <w:b/>
          <w:sz w:val="28"/>
        </w:rPr>
        <w:t>Singleton</w:t>
      </w:r>
      <w:r w:rsidR="004221B9">
        <w:rPr>
          <w:b/>
          <w:sz w:val="28"/>
        </w:rPr>
        <w:t>, Lancashire</w:t>
      </w:r>
    </w:p>
    <w:p w:rsidR="00AC18AD" w:rsidRPr="00587C7B" w:rsidRDefault="00AC18AD" w:rsidP="00587C7B">
      <w:pPr>
        <w:pStyle w:val="ListParagraph"/>
        <w:numPr>
          <w:ilvl w:val="0"/>
          <w:numId w:val="11"/>
        </w:numPr>
        <w:rPr>
          <w:b/>
          <w:sz w:val="24"/>
        </w:rPr>
      </w:pPr>
      <w:r w:rsidRPr="00587C7B">
        <w:rPr>
          <w:b/>
          <w:sz w:val="24"/>
        </w:rPr>
        <w:t>Cuadrilla fail</w:t>
      </w:r>
      <w:r w:rsidR="000B7FAA">
        <w:rPr>
          <w:b/>
          <w:sz w:val="24"/>
        </w:rPr>
        <w:t>ed</w:t>
      </w:r>
      <w:r w:rsidRPr="00587C7B">
        <w:rPr>
          <w:b/>
          <w:sz w:val="24"/>
        </w:rPr>
        <w:t xml:space="preserve"> to restore the site by the time set in the planning condition</w:t>
      </w:r>
    </w:p>
    <w:p w:rsidR="00AC18AD" w:rsidRDefault="00AC18AD" w:rsidP="0014582B">
      <w:r>
        <w:t xml:space="preserve">Application </w:t>
      </w:r>
      <w:hyperlink r:id="rId52" w:history="1">
        <w:r w:rsidRPr="00AC18AD">
          <w:rPr>
            <w:rStyle w:val="Hyperlink"/>
          </w:rPr>
          <w:t>05/10/0091</w:t>
        </w:r>
      </w:hyperlink>
      <w:r>
        <w:t xml:space="preserve">, </w:t>
      </w:r>
      <w:hyperlink r:id="rId53" w:history="1">
        <w:r w:rsidRPr="00AC18AD">
          <w:rPr>
            <w:rStyle w:val="Hyperlink"/>
          </w:rPr>
          <w:t>approved</w:t>
        </w:r>
      </w:hyperlink>
      <w:r>
        <w:t xml:space="preserve"> February 2010</w:t>
      </w:r>
      <w:r w:rsidR="00D015FC">
        <w:t xml:space="preserve">, including </w:t>
      </w:r>
      <w:hyperlink r:id="rId54" w:history="1">
        <w:r w:rsidRPr="00AC18AD">
          <w:rPr>
            <w:rStyle w:val="Hyperlink"/>
          </w:rPr>
          <w:t>Conditions 1 and 2</w:t>
        </w:r>
      </w:hyperlink>
      <w:r w:rsidR="00D015FC">
        <w:t xml:space="preserve">, which required </w:t>
      </w:r>
      <w:r>
        <w:t>work to start within 3 years of the permission and the site to be restored within 18 months of commencement</w:t>
      </w:r>
    </w:p>
    <w:p w:rsidR="00AC18AD" w:rsidRDefault="00AC18AD" w:rsidP="0014582B">
      <w:r>
        <w:t xml:space="preserve">A planning officer’s </w:t>
      </w:r>
      <w:hyperlink r:id="rId55" w:history="1">
        <w:r w:rsidRPr="00AC18AD">
          <w:rPr>
            <w:rStyle w:val="Hyperlink"/>
          </w:rPr>
          <w:t>report</w:t>
        </w:r>
      </w:hyperlink>
      <w:r>
        <w:t xml:space="preserve"> from July 2014 said work started on 20</w:t>
      </w:r>
      <w:r w:rsidRPr="00AC18AD">
        <w:rPr>
          <w:vertAlign w:val="superscript"/>
        </w:rPr>
        <w:t>th</w:t>
      </w:r>
      <w:r>
        <w:t xml:space="preserve"> July 2010 and the site should have been restored by </w:t>
      </w:r>
      <w:r w:rsidRPr="00D015FC">
        <w:t>19</w:t>
      </w:r>
      <w:r w:rsidRPr="00D015FC">
        <w:rPr>
          <w:vertAlign w:val="superscript"/>
        </w:rPr>
        <w:t>th</w:t>
      </w:r>
      <w:r w:rsidRPr="00D015FC">
        <w:t xml:space="preserve"> January 2012</w:t>
      </w:r>
      <w:r>
        <w:t>. On 20</w:t>
      </w:r>
      <w:r w:rsidRPr="00AC18AD">
        <w:rPr>
          <w:vertAlign w:val="superscript"/>
        </w:rPr>
        <w:t>th</w:t>
      </w:r>
      <w:r>
        <w:t xml:space="preserve"> December 2011, Cuadrilla submitted an</w:t>
      </w:r>
      <w:r w:rsidR="004221B9">
        <w:t>other</w:t>
      </w:r>
      <w:r>
        <w:t xml:space="preserve"> </w:t>
      </w:r>
      <w:hyperlink r:id="rId56" w:history="1">
        <w:r w:rsidRPr="004221B9">
          <w:rPr>
            <w:rStyle w:val="Hyperlink"/>
          </w:rPr>
          <w:t>application</w:t>
        </w:r>
      </w:hyperlink>
      <w:r w:rsidR="004221B9">
        <w:t xml:space="preserve"> (05/12/0003)</w:t>
      </w:r>
      <w:r>
        <w:t xml:space="preserve"> to extend the time period for completing the well testing by fracking and for restoration to </w:t>
      </w:r>
      <w:r w:rsidR="004221B9">
        <w:t>May 2014</w:t>
      </w:r>
      <w:r>
        <w:t>. This application was withdrawn</w:t>
      </w:r>
      <w:r w:rsidR="004221B9">
        <w:t>.</w:t>
      </w:r>
    </w:p>
    <w:p w:rsidR="0093553C" w:rsidRDefault="0093553C" w:rsidP="0093553C">
      <w:pPr>
        <w:pStyle w:val="ListParagraph"/>
        <w:numPr>
          <w:ilvl w:val="0"/>
          <w:numId w:val="11"/>
        </w:numPr>
        <w:rPr>
          <w:b/>
          <w:sz w:val="24"/>
        </w:rPr>
      </w:pPr>
      <w:r w:rsidRPr="006E7A27">
        <w:rPr>
          <w:b/>
          <w:sz w:val="24"/>
        </w:rPr>
        <w:t xml:space="preserve">No planning permission at Grange </w:t>
      </w:r>
      <w:r w:rsidR="00007719">
        <w:rPr>
          <w:b/>
          <w:sz w:val="24"/>
        </w:rPr>
        <w:t>Road</w:t>
      </w:r>
      <w:r w:rsidRPr="006E7A27">
        <w:rPr>
          <w:b/>
          <w:sz w:val="24"/>
        </w:rPr>
        <w:t xml:space="preserve">/Singleton since </w:t>
      </w:r>
      <w:r w:rsidR="00D015FC">
        <w:rPr>
          <w:b/>
          <w:sz w:val="24"/>
        </w:rPr>
        <w:t>2012</w:t>
      </w:r>
    </w:p>
    <w:p w:rsidR="0093553C" w:rsidRPr="000B7FAA" w:rsidRDefault="0093553C" w:rsidP="0093553C">
      <w:pPr>
        <w:rPr>
          <w:b/>
          <w:sz w:val="24"/>
        </w:rPr>
      </w:pPr>
      <w:r w:rsidRPr="0093553C">
        <w:rPr>
          <w:sz w:val="24"/>
        </w:rPr>
        <w:t>See above</w:t>
      </w:r>
      <w:r w:rsidR="00D015FC">
        <w:rPr>
          <w:sz w:val="24"/>
        </w:rPr>
        <w:t xml:space="preserve">. </w:t>
      </w:r>
      <w:r w:rsidR="00022DA9">
        <w:rPr>
          <w:sz w:val="24"/>
        </w:rPr>
        <w:t>On 8</w:t>
      </w:r>
      <w:r w:rsidR="00022DA9" w:rsidRPr="00022DA9">
        <w:rPr>
          <w:sz w:val="24"/>
          <w:vertAlign w:val="superscript"/>
        </w:rPr>
        <w:t>th</w:t>
      </w:r>
      <w:r w:rsidR="00022DA9">
        <w:rPr>
          <w:sz w:val="24"/>
        </w:rPr>
        <w:t xml:space="preserve"> April 2015, Lancashire County Council’s development control committee refused application </w:t>
      </w:r>
      <w:hyperlink r:id="rId57" w:history="1">
        <w:r w:rsidR="00022DA9" w:rsidRPr="00022DA9">
          <w:rPr>
            <w:rStyle w:val="Hyperlink"/>
            <w:sz w:val="24"/>
          </w:rPr>
          <w:t>LCC/2014/0084</w:t>
        </w:r>
      </w:hyperlink>
      <w:r w:rsidR="00022DA9">
        <w:rPr>
          <w:sz w:val="24"/>
        </w:rPr>
        <w:t>, for seismic monitoring, pressure testing, abandonment and restoration. The decision has yet to be confirmed but it means th</w:t>
      </w:r>
      <w:r w:rsidR="00D015FC">
        <w:rPr>
          <w:sz w:val="24"/>
        </w:rPr>
        <w:t>ere has been no planning permission for the site since the original planning permission expired on 19</w:t>
      </w:r>
      <w:r w:rsidR="00D015FC" w:rsidRPr="00D015FC">
        <w:rPr>
          <w:sz w:val="24"/>
          <w:vertAlign w:val="superscript"/>
        </w:rPr>
        <w:t>th</w:t>
      </w:r>
      <w:r w:rsidR="00D015FC">
        <w:rPr>
          <w:sz w:val="24"/>
        </w:rPr>
        <w:t xml:space="preserve"> January 2012.</w:t>
      </w:r>
    </w:p>
    <w:p w:rsidR="00EE380E" w:rsidRPr="000B7FAA" w:rsidRDefault="00E47519" w:rsidP="0093553C">
      <w:pPr>
        <w:pStyle w:val="ListParagraph"/>
        <w:numPr>
          <w:ilvl w:val="0"/>
          <w:numId w:val="11"/>
        </w:numPr>
        <w:rPr>
          <w:b/>
        </w:rPr>
      </w:pPr>
      <w:r w:rsidRPr="000B7FAA">
        <w:rPr>
          <w:b/>
          <w:sz w:val="24"/>
        </w:rPr>
        <w:t>Cuadrilla drilled a side</w:t>
      </w:r>
      <w:r w:rsidR="00007719">
        <w:rPr>
          <w:b/>
          <w:sz w:val="24"/>
        </w:rPr>
        <w:t>-</w:t>
      </w:r>
      <w:r w:rsidRPr="000B7FAA">
        <w:rPr>
          <w:b/>
          <w:sz w:val="24"/>
        </w:rPr>
        <w:t>track to the wellbore</w:t>
      </w:r>
      <w:r w:rsidR="00D015FC" w:rsidRPr="000B7FAA">
        <w:rPr>
          <w:b/>
          <w:sz w:val="24"/>
        </w:rPr>
        <w:t>, which was</w:t>
      </w:r>
      <w:r w:rsidRPr="000B7FAA">
        <w:rPr>
          <w:b/>
          <w:sz w:val="24"/>
        </w:rPr>
        <w:t xml:space="preserve"> </w:t>
      </w:r>
      <w:r w:rsidR="00EE380E" w:rsidRPr="000B7FAA">
        <w:rPr>
          <w:b/>
          <w:sz w:val="24"/>
        </w:rPr>
        <w:t>not mentioned in the planning permission</w:t>
      </w:r>
    </w:p>
    <w:p w:rsidR="00EE380E" w:rsidRDefault="00E47519" w:rsidP="00EE380E">
      <w:pPr>
        <w:rPr>
          <w:sz w:val="24"/>
        </w:rPr>
      </w:pPr>
      <w:r>
        <w:t xml:space="preserve">Application </w:t>
      </w:r>
      <w:hyperlink r:id="rId58" w:history="1">
        <w:r w:rsidRPr="00AC18AD">
          <w:rPr>
            <w:rStyle w:val="Hyperlink"/>
          </w:rPr>
          <w:t>05/10/0091</w:t>
        </w:r>
      </w:hyperlink>
      <w:r>
        <w:t xml:space="preserve">, </w:t>
      </w:r>
      <w:hyperlink r:id="rId59" w:history="1">
        <w:r w:rsidRPr="00AC18AD">
          <w:rPr>
            <w:rStyle w:val="Hyperlink"/>
          </w:rPr>
          <w:t>approved</w:t>
        </w:r>
      </w:hyperlink>
      <w:r>
        <w:t xml:space="preserve"> February 2010</w:t>
      </w:r>
      <w:r w:rsidR="00D015FC">
        <w:t xml:space="preserve">, was for a vertical well. </w:t>
      </w:r>
      <w:r w:rsidR="006E7A27">
        <w:t>A</w:t>
      </w:r>
      <w:r>
        <w:t xml:space="preserve"> DECC </w:t>
      </w:r>
      <w:hyperlink r:id="rId60" w:history="1">
        <w:r w:rsidRPr="006E7A27">
          <w:rPr>
            <w:rStyle w:val="Hyperlink"/>
          </w:rPr>
          <w:t>Landwells</w:t>
        </w:r>
      </w:hyperlink>
      <w:r>
        <w:t xml:space="preserve"> spreadsheet</w:t>
      </w:r>
      <w:r w:rsidR="000B4FE4">
        <w:t xml:space="preserve"> </w:t>
      </w:r>
      <w:r w:rsidR="006E7A27">
        <w:t xml:space="preserve">and UK Onshore Geophysical Library </w:t>
      </w:r>
      <w:hyperlink r:id="rId61" w:history="1">
        <w:r w:rsidR="006E7A27" w:rsidRPr="00E040AF">
          <w:rPr>
            <w:rStyle w:val="Hyperlink"/>
          </w:rPr>
          <w:t>map</w:t>
        </w:r>
      </w:hyperlink>
      <w:r w:rsidR="006E7A27">
        <w:t xml:space="preserve"> </w:t>
      </w:r>
      <w:r w:rsidR="000B4FE4">
        <w:t xml:space="preserve">shows that Grange </w:t>
      </w:r>
      <w:r w:rsidR="00007719">
        <w:t>Road</w:t>
      </w:r>
      <w:r w:rsidR="000B4FE4">
        <w:t xml:space="preserve"> 1 was spudded on 15</w:t>
      </w:r>
      <w:r w:rsidR="000B4FE4" w:rsidRPr="000B4FE4">
        <w:rPr>
          <w:vertAlign w:val="superscript"/>
        </w:rPr>
        <w:t>th</w:t>
      </w:r>
      <w:r w:rsidR="000B4FE4">
        <w:t xml:space="preserve"> January 2011 and Grange </w:t>
      </w:r>
      <w:r w:rsidR="00007719">
        <w:t>Road</w:t>
      </w:r>
      <w:r w:rsidR="000B4FE4">
        <w:t xml:space="preserve"> 1Z on 15</w:t>
      </w:r>
      <w:r w:rsidR="000B4FE4" w:rsidRPr="000B4FE4">
        <w:rPr>
          <w:vertAlign w:val="superscript"/>
        </w:rPr>
        <w:t>th</w:t>
      </w:r>
      <w:r w:rsidR="000B4FE4">
        <w:t xml:space="preserve"> April 2011.</w:t>
      </w:r>
      <w:r w:rsidR="006E7A27">
        <w:t xml:space="preserve"> A r</w:t>
      </w:r>
      <w:r>
        <w:t>eply to</w:t>
      </w:r>
      <w:r w:rsidR="000B7FAA">
        <w:t xml:space="preserve"> an</w:t>
      </w:r>
      <w:r>
        <w:t xml:space="preserve"> FOI request to</w:t>
      </w:r>
      <w:r w:rsidR="000B7FAA">
        <w:t xml:space="preserve"> the</w:t>
      </w:r>
      <w:r>
        <w:t xml:space="preserve"> Health and Safety Executive (27</w:t>
      </w:r>
      <w:r w:rsidRPr="00EE380E">
        <w:rPr>
          <w:vertAlign w:val="superscript"/>
        </w:rPr>
        <w:t>th</w:t>
      </w:r>
      <w:r>
        <w:t xml:space="preserve"> January 2015)</w:t>
      </w:r>
      <w:r w:rsidR="00EE380E">
        <w:t xml:space="preserve"> confirmed that Cuadrilla drilled the side</w:t>
      </w:r>
      <w:r w:rsidR="00375329">
        <w:t>-</w:t>
      </w:r>
      <w:r w:rsidR="00EE380E">
        <w:t xml:space="preserve">track to </w:t>
      </w:r>
      <w:r w:rsidR="00EE380E" w:rsidRPr="00EE380E">
        <w:rPr>
          <w:sz w:val="24"/>
        </w:rPr>
        <w:t>bypass a drilling assembly stuck in the original borehole which could not be recovered</w:t>
      </w:r>
      <w:r w:rsidR="006E7A27">
        <w:rPr>
          <w:sz w:val="24"/>
        </w:rPr>
        <w:t>.</w:t>
      </w:r>
    </w:p>
    <w:p w:rsidR="005B7796" w:rsidRDefault="005B7796">
      <w:pPr>
        <w:rPr>
          <w:b/>
          <w:sz w:val="28"/>
        </w:rPr>
      </w:pPr>
      <w:r>
        <w:rPr>
          <w:b/>
          <w:sz w:val="28"/>
        </w:rPr>
        <w:br w:type="page"/>
      </w:r>
    </w:p>
    <w:p w:rsidR="008D198D" w:rsidRPr="00587C7B" w:rsidRDefault="009230CA" w:rsidP="0014582B">
      <w:pPr>
        <w:rPr>
          <w:b/>
          <w:sz w:val="28"/>
        </w:rPr>
      </w:pPr>
      <w:r>
        <w:rPr>
          <w:b/>
          <w:sz w:val="28"/>
        </w:rPr>
        <w:lastRenderedPageBreak/>
        <w:t>S</w:t>
      </w:r>
      <w:r w:rsidR="008D198D" w:rsidRPr="00587C7B">
        <w:rPr>
          <w:b/>
          <w:sz w:val="28"/>
        </w:rPr>
        <w:t>eismic testing, Lancashire</w:t>
      </w:r>
    </w:p>
    <w:p w:rsidR="008D198D" w:rsidRDefault="00D015FC" w:rsidP="0014582B">
      <w:r>
        <w:t>A</w:t>
      </w:r>
      <w:r w:rsidR="000B7FAA">
        <w:t xml:space="preserve"> </w:t>
      </w:r>
      <w:hyperlink r:id="rId62" w:history="1">
        <w:r w:rsidR="008D198D" w:rsidRPr="008D198D">
          <w:rPr>
            <w:rStyle w:val="Hyperlink"/>
          </w:rPr>
          <w:t>Guardian report</w:t>
        </w:r>
      </w:hyperlink>
      <w:r w:rsidR="008D198D">
        <w:t xml:space="preserve"> in August 2013 </w:t>
      </w:r>
      <w:r>
        <w:t xml:space="preserve">said </w:t>
      </w:r>
      <w:r w:rsidR="008D198D">
        <w:t>that Cuadrilla’s contractors repeatedly trespassed on private land during geological surveys</w:t>
      </w:r>
      <w:r w:rsidR="00587C7B">
        <w:t xml:space="preserve"> from April-June 2012. </w:t>
      </w:r>
      <w:r w:rsidR="008D198D">
        <w:t xml:space="preserve">The paper said Cuadrilla had paid out to at least one homeowner to settle legal action over trespassing. Mark Mills, </w:t>
      </w:r>
      <w:r w:rsidR="00587C7B">
        <w:t xml:space="preserve">who </w:t>
      </w:r>
      <w:r w:rsidR="008D198D">
        <w:t>lives n</w:t>
      </w:r>
      <w:r w:rsidR="00587C7B">
        <w:t>ear</w:t>
      </w:r>
      <w:r w:rsidR="008D198D">
        <w:t xml:space="preserve"> Lytham St Annes, said Cuadrilla operatives repeatedly trespassed into his large garden in May to lay cables and drive in dozens of sensors to make </w:t>
      </w:r>
      <w:r w:rsidR="00587C7B">
        <w:t>s</w:t>
      </w:r>
      <w:r w:rsidR="008D198D">
        <w:t>eismic recordings. After the first cables were laid, he said: "I told an operator don't go back on my land and he said, 'I won't.' But lo and behold, the next day they had been in again and put a big red mark on the ground." Mills said the operators' maps, which he copied, showed the mark was to be the site of a detonation. "It was right near a gas main and my septic tank," he said</w:t>
      </w:r>
      <w:r w:rsidR="00587C7B">
        <w:t>.</w:t>
      </w:r>
    </w:p>
    <w:p w:rsidR="00587C7B" w:rsidRDefault="00587C7B" w:rsidP="00587C7B">
      <w:r>
        <w:t xml:space="preserve">The Guardian </w:t>
      </w:r>
      <w:r w:rsidR="00D015FC">
        <w:t xml:space="preserve">also </w:t>
      </w:r>
      <w:r>
        <w:t>reported that the issue was raised at a meeting between senior Cuadrilla staff and the then Energy Minister, Charles Hendry on 2</w:t>
      </w:r>
      <w:r w:rsidRPr="00587C7B">
        <w:rPr>
          <w:vertAlign w:val="superscript"/>
        </w:rPr>
        <w:t>nd</w:t>
      </w:r>
      <w:r>
        <w:t xml:space="preserve"> July 2012. Hendry is said to have expressed concern over "recent reports of intrusion into developed areas for the seismic testing over the Jubilee weekend" and said "these incidents only served to strengthen what was now becoming a national campaign". </w:t>
      </w:r>
    </w:p>
    <w:p w:rsidR="00AA5128" w:rsidRDefault="00AA5128" w:rsidP="0014582B">
      <w:pPr>
        <w:rPr>
          <w:b/>
          <w:sz w:val="28"/>
        </w:rPr>
      </w:pPr>
      <w:r>
        <w:rPr>
          <w:b/>
          <w:sz w:val="28"/>
        </w:rPr>
        <w:t>Publicity</w:t>
      </w:r>
    </w:p>
    <w:p w:rsidR="00AA5128" w:rsidRPr="00AA5128" w:rsidRDefault="00AA5128" w:rsidP="0014582B">
      <w:r>
        <w:t xml:space="preserve">In April 2013, the </w:t>
      </w:r>
      <w:hyperlink r:id="rId63" w:anchor=".VUYXhfCpcvR" w:history="1">
        <w:r w:rsidRPr="00AA5128">
          <w:rPr>
            <w:rStyle w:val="Hyperlink"/>
          </w:rPr>
          <w:t>Advertising Standards Authority</w:t>
        </w:r>
      </w:hyperlink>
      <w:r>
        <w:t xml:space="preserve"> upheld six of 18 complaints against Cuadrilla Resources for its brochure </w:t>
      </w:r>
      <w:r>
        <w:rPr>
          <w:i/>
        </w:rPr>
        <w:t>Summer 2012 Exploring For Natural Gas</w:t>
      </w:r>
      <w:r>
        <w:t>. The pressure group, Refracktion, claimed the document was misleading, exaggerated and unsubstantiated. The ASA ordered that the brochure must not appear again in its complained-of form.</w:t>
      </w:r>
    </w:p>
    <w:p w:rsidR="004221B9" w:rsidRDefault="004221B9" w:rsidP="0014582B">
      <w:pPr>
        <w:rPr>
          <w:b/>
          <w:sz w:val="28"/>
        </w:rPr>
      </w:pPr>
      <w:r w:rsidRPr="004221B9">
        <w:rPr>
          <w:b/>
          <w:sz w:val="28"/>
        </w:rPr>
        <w:t>Balcombe, West Sussex</w:t>
      </w:r>
    </w:p>
    <w:p w:rsidR="004221B9" w:rsidRPr="00587C7B" w:rsidRDefault="004221B9" w:rsidP="00587C7B">
      <w:pPr>
        <w:pStyle w:val="ListParagraph"/>
        <w:numPr>
          <w:ilvl w:val="0"/>
          <w:numId w:val="12"/>
        </w:numPr>
        <w:rPr>
          <w:b/>
          <w:sz w:val="24"/>
        </w:rPr>
      </w:pPr>
      <w:r w:rsidRPr="00587C7B">
        <w:rPr>
          <w:b/>
          <w:sz w:val="24"/>
        </w:rPr>
        <w:t>Cuadrilla may have breached noise conditions</w:t>
      </w:r>
    </w:p>
    <w:p w:rsidR="00525D18" w:rsidRDefault="00525D18" w:rsidP="00525D18">
      <w:r>
        <w:t xml:space="preserve">Application </w:t>
      </w:r>
      <w:hyperlink r:id="rId64" w:history="1">
        <w:r w:rsidRPr="008967D8">
          <w:rPr>
            <w:rStyle w:val="Hyperlink"/>
          </w:rPr>
          <w:t>WSCC/027/10/BA</w:t>
        </w:r>
      </w:hyperlink>
      <w:r>
        <w:t>, approved under delegated powers in April 2010</w:t>
      </w:r>
      <w:r w:rsidR="00D015FC">
        <w:t xml:space="preserve">, set a condition on noise levels. A </w:t>
      </w:r>
      <w:hyperlink r:id="rId65" w:history="1">
        <w:r w:rsidR="00D015FC" w:rsidRPr="00D015FC">
          <w:rPr>
            <w:rStyle w:val="Hyperlink"/>
          </w:rPr>
          <w:t>D</w:t>
        </w:r>
        <w:r w:rsidRPr="00D015FC">
          <w:rPr>
            <w:rStyle w:val="Hyperlink"/>
          </w:rPr>
          <w:t>aily Telegraph</w:t>
        </w:r>
      </w:hyperlink>
      <w:r>
        <w:t xml:space="preserve"> report (8</w:t>
      </w:r>
      <w:r w:rsidRPr="00525D18">
        <w:rPr>
          <w:vertAlign w:val="superscript"/>
        </w:rPr>
        <w:t>th</w:t>
      </w:r>
      <w:r>
        <w:t xml:space="preserve"> September 2013) </w:t>
      </w:r>
      <w:r w:rsidR="008967D8">
        <w:t>said a</w:t>
      </w:r>
      <w:r>
        <w:t xml:space="preserve"> noise monitoring report commissioned by Cuadrilla showed that sound levels during drilling peaked 20% higher than allowed. West Sussex County Council said it was not clear whether there had been a breach of condition. Cuadrilla denied it had breached the rules. But it halted drilling to install further sound-proofing after noise levels neared the maximum.</w:t>
      </w:r>
    </w:p>
    <w:p w:rsidR="00525D18" w:rsidRPr="00587C7B" w:rsidRDefault="00525D18" w:rsidP="00587C7B">
      <w:pPr>
        <w:pStyle w:val="ListParagraph"/>
        <w:numPr>
          <w:ilvl w:val="0"/>
          <w:numId w:val="12"/>
        </w:numPr>
        <w:rPr>
          <w:b/>
          <w:sz w:val="24"/>
        </w:rPr>
      </w:pPr>
      <w:r w:rsidRPr="00587C7B">
        <w:rPr>
          <w:b/>
          <w:sz w:val="24"/>
        </w:rPr>
        <w:t>Cuadrilla</w:t>
      </w:r>
      <w:r w:rsidR="008D198D" w:rsidRPr="00587C7B">
        <w:rPr>
          <w:b/>
          <w:sz w:val="24"/>
        </w:rPr>
        <w:t xml:space="preserve"> lorry movements</w:t>
      </w:r>
      <w:r w:rsidRPr="00587C7B">
        <w:rPr>
          <w:b/>
          <w:sz w:val="24"/>
        </w:rPr>
        <w:t xml:space="preserve"> breached hours of working condition</w:t>
      </w:r>
    </w:p>
    <w:p w:rsidR="00525D18" w:rsidRPr="008D198D" w:rsidRDefault="008967D8" w:rsidP="008967D8">
      <w:r>
        <w:t xml:space="preserve">The officers’ report for the same </w:t>
      </w:r>
      <w:hyperlink r:id="rId66" w:history="1">
        <w:r w:rsidRPr="008967D8">
          <w:rPr>
            <w:rStyle w:val="Hyperlink"/>
          </w:rPr>
          <w:t>a</w:t>
        </w:r>
        <w:r w:rsidR="008D198D" w:rsidRPr="008967D8">
          <w:rPr>
            <w:rStyle w:val="Hyperlink"/>
          </w:rPr>
          <w:t>pplication</w:t>
        </w:r>
      </w:hyperlink>
      <w:r w:rsidR="008D198D">
        <w:t xml:space="preserve"> </w:t>
      </w:r>
      <w:r>
        <w:t>required:</w:t>
      </w:r>
      <w:r w:rsidR="008D198D" w:rsidRPr="008D198D">
        <w:t xml:space="preserve"> “ </w:t>
      </w:r>
      <w:r w:rsidR="00525D18" w:rsidRPr="008D198D">
        <w:t>Unless otherwise agreed in advance and in writing by the County Planning Authority, construction, drilling rig mobilisation and restoration phases of the development work at the site shall only be undertaken between the hours of 0730 and 1830 Mondays to Fridays and 0800 to 1300 on Saturdays. No work shall occur on Sundays, Bank Holidays and Public Holidays. This condition does not relate to operations necessary for the 24hrs drilling operation.</w:t>
      </w:r>
    </w:p>
    <w:p w:rsidR="008D198D" w:rsidRDefault="008967D8" w:rsidP="008D198D">
      <w:r>
        <w:t xml:space="preserve">A </w:t>
      </w:r>
      <w:r w:rsidR="008D198D">
        <w:t xml:space="preserve">Sussex Police </w:t>
      </w:r>
      <w:hyperlink r:id="rId67" w:history="1">
        <w:r w:rsidR="008D198D" w:rsidRPr="008D198D">
          <w:rPr>
            <w:rStyle w:val="Hyperlink"/>
          </w:rPr>
          <w:t>statement</w:t>
        </w:r>
      </w:hyperlink>
      <w:r w:rsidR="008D198D">
        <w:t xml:space="preserve">  </w:t>
      </w:r>
      <w:r>
        <w:t xml:space="preserve">said </w:t>
      </w:r>
      <w:r w:rsidR="008D198D">
        <w:t xml:space="preserve">Sussex Police said it would not compromise public safety by “sticking rigidly to the time constraints in place” when supervising the demobilisation of the site. The police said: “This may mean that at times Cuadrilla are operating outside of their planning permission, for which we would take responsibility”. </w:t>
      </w:r>
    </w:p>
    <w:p w:rsidR="005B7796" w:rsidRDefault="005B7796">
      <w:pPr>
        <w:rPr>
          <w:b/>
          <w:sz w:val="24"/>
        </w:rPr>
      </w:pPr>
      <w:r>
        <w:rPr>
          <w:b/>
          <w:sz w:val="24"/>
        </w:rPr>
        <w:br w:type="page"/>
      </w:r>
    </w:p>
    <w:p w:rsidR="004221B9" w:rsidRPr="00587C7B" w:rsidRDefault="004221B9" w:rsidP="00587C7B">
      <w:pPr>
        <w:pStyle w:val="ListParagraph"/>
        <w:numPr>
          <w:ilvl w:val="0"/>
          <w:numId w:val="12"/>
        </w:numPr>
        <w:rPr>
          <w:b/>
          <w:sz w:val="24"/>
        </w:rPr>
      </w:pPr>
      <w:r w:rsidRPr="00587C7B">
        <w:rPr>
          <w:b/>
          <w:sz w:val="24"/>
        </w:rPr>
        <w:lastRenderedPageBreak/>
        <w:t>Cuadrilla planning applications fail to include horizontal drilling in site boundary</w:t>
      </w:r>
    </w:p>
    <w:p w:rsidR="004221B9" w:rsidRDefault="008967D8" w:rsidP="004221B9">
      <w:r>
        <w:t>A</w:t>
      </w:r>
      <w:r w:rsidR="004221B9">
        <w:t xml:space="preserve"> </w:t>
      </w:r>
      <w:hyperlink r:id="rId68" w:history="1">
        <w:r w:rsidR="004221B9" w:rsidRPr="00525D18">
          <w:rPr>
            <w:rStyle w:val="Hyperlink"/>
          </w:rPr>
          <w:t>Friends of the Earth Press release</w:t>
        </w:r>
      </w:hyperlink>
      <w:r w:rsidR="004221B9">
        <w:t xml:space="preserve"> </w:t>
      </w:r>
      <w:r w:rsidR="00525D18">
        <w:t xml:space="preserve">and </w:t>
      </w:r>
      <w:hyperlink r:id="rId69" w:history="1">
        <w:r w:rsidR="00525D18" w:rsidRPr="00525D18">
          <w:rPr>
            <w:rStyle w:val="Hyperlink"/>
          </w:rPr>
          <w:t>Cuadrilla statement</w:t>
        </w:r>
      </w:hyperlink>
      <w:r w:rsidR="00525D18">
        <w:t xml:space="preserve"> </w:t>
      </w:r>
      <w:r>
        <w:t xml:space="preserve">confirmed that </w:t>
      </w:r>
      <w:r w:rsidR="004221B9">
        <w:t>In September 2013, Cuadrilla withdrew a</w:t>
      </w:r>
      <w:r w:rsidR="0033646E">
        <w:t>n</w:t>
      </w:r>
      <w:r w:rsidR="004221B9">
        <w:t xml:space="preserve"> application</w:t>
      </w:r>
      <w:r w:rsidR="00525D18">
        <w:t xml:space="preserve"> (WSCC/063/13/BA)</w:t>
      </w:r>
      <w:r w:rsidR="004221B9">
        <w:t xml:space="preserve"> to extend permission for its exploratory drilling programme. </w:t>
      </w:r>
      <w:r>
        <w:t>The company co</w:t>
      </w:r>
      <w:r w:rsidR="004221B9">
        <w:t xml:space="preserve">nceded that the application did not include the extent of the horizontal well. The application approved in 2010 </w:t>
      </w:r>
      <w:r w:rsidR="00525D18">
        <w:t xml:space="preserve">(WSCC/027/10/BA) </w:t>
      </w:r>
      <w:r w:rsidR="004221B9">
        <w:t xml:space="preserve">also covered only the surface drilling site. </w:t>
      </w:r>
      <w:r w:rsidR="0033646E">
        <w:t>The company submitted a completely new application, which was approved in May 2014.</w:t>
      </w:r>
    </w:p>
    <w:p w:rsidR="005D37E8" w:rsidRPr="005D37E8" w:rsidRDefault="005D37E8" w:rsidP="005D37E8">
      <w:pPr>
        <w:pStyle w:val="ListParagraph"/>
        <w:numPr>
          <w:ilvl w:val="0"/>
          <w:numId w:val="12"/>
        </w:numPr>
        <w:rPr>
          <w:b/>
          <w:sz w:val="24"/>
        </w:rPr>
      </w:pPr>
      <w:r w:rsidRPr="005D37E8">
        <w:rPr>
          <w:b/>
          <w:sz w:val="24"/>
        </w:rPr>
        <w:t>Cuadrilla required to apply for waste permits before drilling</w:t>
      </w:r>
    </w:p>
    <w:p w:rsidR="005D37E8" w:rsidRDefault="005D37E8" w:rsidP="004221B9">
      <w:r>
        <w:t xml:space="preserve">A </w:t>
      </w:r>
      <w:hyperlink r:id="rId70" w:history="1">
        <w:r w:rsidRPr="005D37E8">
          <w:rPr>
            <w:rStyle w:val="Hyperlink"/>
          </w:rPr>
          <w:t>Friends of the Earth press release</w:t>
        </w:r>
      </w:hyperlink>
      <w:r>
        <w:t xml:space="preserve"> on 17</w:t>
      </w:r>
      <w:r w:rsidRPr="005D37E8">
        <w:rPr>
          <w:vertAlign w:val="superscript"/>
        </w:rPr>
        <w:t>th</w:t>
      </w:r>
      <w:r>
        <w:t xml:space="preserve"> June 2013 confirmed that Cuadrilla must obtain a mining waste and radioactive substances permit before it could drill at Balcombe. The organisation’s legal team wrote to the Environment Agency pointing to the need for a permit under the Environmental Permitting Regulations 2010.</w:t>
      </w:r>
      <w:bookmarkStart w:id="0" w:name="_GoBack"/>
      <w:bookmarkEnd w:id="0"/>
    </w:p>
    <w:sectPr w:rsidR="005D37E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20D5" w:rsidRDefault="000A20D5" w:rsidP="00A7720B">
      <w:pPr>
        <w:spacing w:after="0" w:line="240" w:lineRule="auto"/>
      </w:pPr>
      <w:r>
        <w:separator/>
      </w:r>
    </w:p>
  </w:endnote>
  <w:endnote w:type="continuationSeparator" w:id="0">
    <w:p w:rsidR="000A20D5" w:rsidRDefault="000A20D5" w:rsidP="00A77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20D5" w:rsidRDefault="000A20D5" w:rsidP="00A7720B">
      <w:pPr>
        <w:spacing w:after="0" w:line="240" w:lineRule="auto"/>
      </w:pPr>
      <w:r>
        <w:separator/>
      </w:r>
    </w:p>
  </w:footnote>
  <w:footnote w:type="continuationSeparator" w:id="0">
    <w:p w:rsidR="000A20D5" w:rsidRDefault="000A20D5" w:rsidP="00A772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03E67"/>
    <w:multiLevelType w:val="hybridMultilevel"/>
    <w:tmpl w:val="EA9267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1013236"/>
    <w:multiLevelType w:val="hybridMultilevel"/>
    <w:tmpl w:val="F8B49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DA23871"/>
    <w:multiLevelType w:val="hybridMultilevel"/>
    <w:tmpl w:val="8CF666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5494102"/>
    <w:multiLevelType w:val="hybridMultilevel"/>
    <w:tmpl w:val="46662D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D376ADA"/>
    <w:multiLevelType w:val="hybridMultilevel"/>
    <w:tmpl w:val="9CD88C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BB50BAE"/>
    <w:multiLevelType w:val="hybridMultilevel"/>
    <w:tmpl w:val="65D2B3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5801C12"/>
    <w:multiLevelType w:val="hybridMultilevel"/>
    <w:tmpl w:val="39CEF4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623680C"/>
    <w:multiLevelType w:val="hybridMultilevel"/>
    <w:tmpl w:val="4BBAB67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0A46D26"/>
    <w:multiLevelType w:val="hybridMultilevel"/>
    <w:tmpl w:val="20D6F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A844FC0"/>
    <w:multiLevelType w:val="hybridMultilevel"/>
    <w:tmpl w:val="D89EAD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E7A3C3A"/>
    <w:multiLevelType w:val="hybridMultilevel"/>
    <w:tmpl w:val="7D5E0D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41F56A7"/>
    <w:multiLevelType w:val="hybridMultilevel"/>
    <w:tmpl w:val="AB86A0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4FC56D4"/>
    <w:multiLevelType w:val="hybridMultilevel"/>
    <w:tmpl w:val="8CF666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111765D"/>
    <w:multiLevelType w:val="hybridMultilevel"/>
    <w:tmpl w:val="D5CA23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3861C80"/>
    <w:multiLevelType w:val="hybridMultilevel"/>
    <w:tmpl w:val="8CF666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60020D1"/>
    <w:multiLevelType w:val="hybridMultilevel"/>
    <w:tmpl w:val="647699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4"/>
  </w:num>
  <w:num w:numId="3">
    <w:abstractNumId w:val="15"/>
  </w:num>
  <w:num w:numId="4">
    <w:abstractNumId w:val="7"/>
  </w:num>
  <w:num w:numId="5">
    <w:abstractNumId w:val="11"/>
  </w:num>
  <w:num w:numId="6">
    <w:abstractNumId w:val="8"/>
  </w:num>
  <w:num w:numId="7">
    <w:abstractNumId w:val="3"/>
  </w:num>
  <w:num w:numId="8">
    <w:abstractNumId w:val="13"/>
  </w:num>
  <w:num w:numId="9">
    <w:abstractNumId w:val="6"/>
  </w:num>
  <w:num w:numId="10">
    <w:abstractNumId w:val="10"/>
  </w:num>
  <w:num w:numId="11">
    <w:abstractNumId w:val="0"/>
  </w:num>
  <w:num w:numId="12">
    <w:abstractNumId w:val="12"/>
  </w:num>
  <w:num w:numId="13">
    <w:abstractNumId w:val="14"/>
  </w:num>
  <w:num w:numId="14">
    <w:abstractNumId w:val="1"/>
  </w:num>
  <w:num w:numId="15">
    <w:abstractNumId w:val="2"/>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5F3"/>
    <w:rsid w:val="00007719"/>
    <w:rsid w:val="00022DA9"/>
    <w:rsid w:val="000438E1"/>
    <w:rsid w:val="00083602"/>
    <w:rsid w:val="000845F3"/>
    <w:rsid w:val="000A20D5"/>
    <w:rsid w:val="000B4FE4"/>
    <w:rsid w:val="000B7FAA"/>
    <w:rsid w:val="001367C4"/>
    <w:rsid w:val="0014582B"/>
    <w:rsid w:val="00161615"/>
    <w:rsid w:val="001B440C"/>
    <w:rsid w:val="002260A8"/>
    <w:rsid w:val="00240C87"/>
    <w:rsid w:val="00290E42"/>
    <w:rsid w:val="0032171C"/>
    <w:rsid w:val="0033646E"/>
    <w:rsid w:val="00371EA9"/>
    <w:rsid w:val="00375329"/>
    <w:rsid w:val="003C0436"/>
    <w:rsid w:val="004221B9"/>
    <w:rsid w:val="00525D18"/>
    <w:rsid w:val="005403A3"/>
    <w:rsid w:val="00541132"/>
    <w:rsid w:val="00560B12"/>
    <w:rsid w:val="00587C7B"/>
    <w:rsid w:val="0059264A"/>
    <w:rsid w:val="005A1E1B"/>
    <w:rsid w:val="005B7796"/>
    <w:rsid w:val="005D37E8"/>
    <w:rsid w:val="00606818"/>
    <w:rsid w:val="00613477"/>
    <w:rsid w:val="00694098"/>
    <w:rsid w:val="006E7A27"/>
    <w:rsid w:val="00743BEC"/>
    <w:rsid w:val="00763D98"/>
    <w:rsid w:val="007B5149"/>
    <w:rsid w:val="007F4EFE"/>
    <w:rsid w:val="00846604"/>
    <w:rsid w:val="00860273"/>
    <w:rsid w:val="00864B5F"/>
    <w:rsid w:val="008967D8"/>
    <w:rsid w:val="008A071F"/>
    <w:rsid w:val="008D05A6"/>
    <w:rsid w:val="008D198D"/>
    <w:rsid w:val="009064EB"/>
    <w:rsid w:val="009230CA"/>
    <w:rsid w:val="0093553C"/>
    <w:rsid w:val="00950569"/>
    <w:rsid w:val="009B1058"/>
    <w:rsid w:val="00A7720B"/>
    <w:rsid w:val="00AA3527"/>
    <w:rsid w:val="00AA5128"/>
    <w:rsid w:val="00AC18AD"/>
    <w:rsid w:val="00B16A22"/>
    <w:rsid w:val="00B7045C"/>
    <w:rsid w:val="00B70F1E"/>
    <w:rsid w:val="00BB5076"/>
    <w:rsid w:val="00C32218"/>
    <w:rsid w:val="00C34CB3"/>
    <w:rsid w:val="00C53719"/>
    <w:rsid w:val="00CD40A2"/>
    <w:rsid w:val="00D015FC"/>
    <w:rsid w:val="00D15C46"/>
    <w:rsid w:val="00DA02C4"/>
    <w:rsid w:val="00E040AF"/>
    <w:rsid w:val="00E056D8"/>
    <w:rsid w:val="00E36FBB"/>
    <w:rsid w:val="00E47519"/>
    <w:rsid w:val="00E527EF"/>
    <w:rsid w:val="00E551F2"/>
    <w:rsid w:val="00E63C93"/>
    <w:rsid w:val="00EE380E"/>
    <w:rsid w:val="00F07225"/>
    <w:rsid w:val="00F36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971513-C1E7-4687-9590-240D8A73F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02C4"/>
    <w:rPr>
      <w:color w:val="0563C1" w:themeColor="hyperlink"/>
      <w:u w:val="single"/>
    </w:rPr>
  </w:style>
  <w:style w:type="paragraph" w:styleId="ListParagraph">
    <w:name w:val="List Paragraph"/>
    <w:basedOn w:val="Normal"/>
    <w:uiPriority w:val="34"/>
    <w:qFormat/>
    <w:rsid w:val="00743BEC"/>
    <w:pPr>
      <w:ind w:left="720"/>
      <w:contextualSpacing/>
    </w:pPr>
  </w:style>
  <w:style w:type="character" w:styleId="FollowedHyperlink">
    <w:name w:val="FollowedHyperlink"/>
    <w:basedOn w:val="DefaultParagraphFont"/>
    <w:uiPriority w:val="99"/>
    <w:semiHidden/>
    <w:unhideWhenUsed/>
    <w:rsid w:val="00743BEC"/>
    <w:rPr>
      <w:color w:val="954F72" w:themeColor="followedHyperlink"/>
      <w:u w:val="single"/>
    </w:rPr>
  </w:style>
  <w:style w:type="paragraph" w:styleId="Header">
    <w:name w:val="header"/>
    <w:basedOn w:val="Normal"/>
    <w:link w:val="HeaderChar"/>
    <w:uiPriority w:val="99"/>
    <w:unhideWhenUsed/>
    <w:rsid w:val="00A772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720B"/>
  </w:style>
  <w:style w:type="paragraph" w:styleId="Footer">
    <w:name w:val="footer"/>
    <w:basedOn w:val="Normal"/>
    <w:link w:val="FooterChar"/>
    <w:uiPriority w:val="99"/>
    <w:unhideWhenUsed/>
    <w:rsid w:val="00A772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720B"/>
  </w:style>
  <w:style w:type="paragraph" w:styleId="BalloonText">
    <w:name w:val="Balloon Text"/>
    <w:basedOn w:val="Normal"/>
    <w:link w:val="BalloonTextChar"/>
    <w:uiPriority w:val="99"/>
    <w:semiHidden/>
    <w:unhideWhenUsed/>
    <w:rsid w:val="003C04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04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697747">
      <w:bodyDiv w:val="1"/>
      <w:marLeft w:val="0"/>
      <w:marRight w:val="0"/>
      <w:marTop w:val="0"/>
      <w:marBottom w:val="0"/>
      <w:divBdr>
        <w:top w:val="none" w:sz="0" w:space="0" w:color="auto"/>
        <w:left w:val="none" w:sz="0" w:space="0" w:color="auto"/>
        <w:bottom w:val="none" w:sz="0" w:space="0" w:color="auto"/>
        <w:right w:val="none" w:sz="0" w:space="0" w:color="auto"/>
      </w:divBdr>
      <w:divsChild>
        <w:div w:id="1190874798">
          <w:marLeft w:val="0"/>
          <w:marRight w:val="0"/>
          <w:marTop w:val="0"/>
          <w:marBottom w:val="0"/>
          <w:divBdr>
            <w:top w:val="none" w:sz="0" w:space="0" w:color="auto"/>
            <w:left w:val="none" w:sz="0" w:space="0" w:color="auto"/>
            <w:bottom w:val="none" w:sz="0" w:space="0" w:color="auto"/>
            <w:right w:val="none" w:sz="0" w:space="0" w:color="auto"/>
          </w:divBdr>
        </w:div>
        <w:div w:id="244536077">
          <w:marLeft w:val="0"/>
          <w:marRight w:val="0"/>
          <w:marTop w:val="0"/>
          <w:marBottom w:val="0"/>
          <w:divBdr>
            <w:top w:val="none" w:sz="0" w:space="0" w:color="auto"/>
            <w:left w:val="none" w:sz="0" w:space="0" w:color="auto"/>
            <w:bottom w:val="none" w:sz="0" w:space="0" w:color="auto"/>
            <w:right w:val="none" w:sz="0" w:space="0" w:color="auto"/>
          </w:divBdr>
        </w:div>
        <w:div w:id="829754314">
          <w:marLeft w:val="0"/>
          <w:marRight w:val="0"/>
          <w:marTop w:val="0"/>
          <w:marBottom w:val="0"/>
          <w:divBdr>
            <w:top w:val="none" w:sz="0" w:space="0" w:color="auto"/>
            <w:left w:val="none" w:sz="0" w:space="0" w:color="auto"/>
            <w:bottom w:val="none" w:sz="0" w:space="0" w:color="auto"/>
            <w:right w:val="none" w:sz="0" w:space="0" w:color="auto"/>
          </w:divBdr>
        </w:div>
        <w:div w:id="1364601079">
          <w:marLeft w:val="0"/>
          <w:marRight w:val="0"/>
          <w:marTop w:val="0"/>
          <w:marBottom w:val="0"/>
          <w:divBdr>
            <w:top w:val="none" w:sz="0" w:space="0" w:color="auto"/>
            <w:left w:val="none" w:sz="0" w:space="0" w:color="auto"/>
            <w:bottom w:val="none" w:sz="0" w:space="0" w:color="auto"/>
            <w:right w:val="none" w:sz="0" w:space="0" w:color="auto"/>
          </w:divBdr>
        </w:div>
        <w:div w:id="380523886">
          <w:marLeft w:val="0"/>
          <w:marRight w:val="0"/>
          <w:marTop w:val="0"/>
          <w:marBottom w:val="0"/>
          <w:divBdr>
            <w:top w:val="none" w:sz="0" w:space="0" w:color="auto"/>
            <w:left w:val="none" w:sz="0" w:space="0" w:color="auto"/>
            <w:bottom w:val="none" w:sz="0" w:space="0" w:color="auto"/>
            <w:right w:val="none" w:sz="0" w:space="0" w:color="auto"/>
          </w:divBdr>
        </w:div>
        <w:div w:id="1812866383">
          <w:marLeft w:val="0"/>
          <w:marRight w:val="0"/>
          <w:marTop w:val="0"/>
          <w:marBottom w:val="0"/>
          <w:divBdr>
            <w:top w:val="none" w:sz="0" w:space="0" w:color="auto"/>
            <w:left w:val="none" w:sz="0" w:space="0" w:color="auto"/>
            <w:bottom w:val="none" w:sz="0" w:space="0" w:color="auto"/>
            <w:right w:val="none" w:sz="0" w:space="0" w:color="auto"/>
          </w:divBdr>
        </w:div>
        <w:div w:id="1410423847">
          <w:marLeft w:val="0"/>
          <w:marRight w:val="0"/>
          <w:marTop w:val="0"/>
          <w:marBottom w:val="0"/>
          <w:divBdr>
            <w:top w:val="none" w:sz="0" w:space="0" w:color="auto"/>
            <w:left w:val="none" w:sz="0" w:space="0" w:color="auto"/>
            <w:bottom w:val="none" w:sz="0" w:space="0" w:color="auto"/>
            <w:right w:val="none" w:sz="0" w:space="0" w:color="auto"/>
          </w:divBdr>
        </w:div>
        <w:div w:id="1712000004">
          <w:marLeft w:val="0"/>
          <w:marRight w:val="0"/>
          <w:marTop w:val="0"/>
          <w:marBottom w:val="0"/>
          <w:divBdr>
            <w:top w:val="none" w:sz="0" w:space="0" w:color="auto"/>
            <w:left w:val="none" w:sz="0" w:space="0" w:color="auto"/>
            <w:bottom w:val="none" w:sz="0" w:space="0" w:color="auto"/>
            <w:right w:val="none" w:sz="0" w:space="0" w:color="auto"/>
          </w:divBdr>
        </w:div>
        <w:div w:id="312948600">
          <w:marLeft w:val="0"/>
          <w:marRight w:val="0"/>
          <w:marTop w:val="0"/>
          <w:marBottom w:val="0"/>
          <w:divBdr>
            <w:top w:val="none" w:sz="0" w:space="0" w:color="auto"/>
            <w:left w:val="none" w:sz="0" w:space="0" w:color="auto"/>
            <w:bottom w:val="none" w:sz="0" w:space="0" w:color="auto"/>
            <w:right w:val="none" w:sz="0" w:space="0" w:color="auto"/>
          </w:divBdr>
        </w:div>
      </w:divsChild>
    </w:div>
    <w:div w:id="327565034">
      <w:bodyDiv w:val="1"/>
      <w:marLeft w:val="0"/>
      <w:marRight w:val="0"/>
      <w:marTop w:val="0"/>
      <w:marBottom w:val="0"/>
      <w:divBdr>
        <w:top w:val="none" w:sz="0" w:space="0" w:color="auto"/>
        <w:left w:val="none" w:sz="0" w:space="0" w:color="auto"/>
        <w:bottom w:val="none" w:sz="0" w:space="0" w:color="auto"/>
        <w:right w:val="none" w:sz="0" w:space="0" w:color="auto"/>
      </w:divBdr>
    </w:div>
    <w:div w:id="414979648">
      <w:bodyDiv w:val="1"/>
      <w:marLeft w:val="0"/>
      <w:marRight w:val="0"/>
      <w:marTop w:val="0"/>
      <w:marBottom w:val="0"/>
      <w:divBdr>
        <w:top w:val="none" w:sz="0" w:space="0" w:color="auto"/>
        <w:left w:val="none" w:sz="0" w:space="0" w:color="auto"/>
        <w:bottom w:val="none" w:sz="0" w:space="0" w:color="auto"/>
        <w:right w:val="none" w:sz="0" w:space="0" w:color="auto"/>
      </w:divBdr>
      <w:divsChild>
        <w:div w:id="1723094705">
          <w:marLeft w:val="0"/>
          <w:marRight w:val="0"/>
          <w:marTop w:val="0"/>
          <w:marBottom w:val="0"/>
          <w:divBdr>
            <w:top w:val="none" w:sz="0" w:space="0" w:color="auto"/>
            <w:left w:val="none" w:sz="0" w:space="0" w:color="auto"/>
            <w:bottom w:val="none" w:sz="0" w:space="0" w:color="auto"/>
            <w:right w:val="none" w:sz="0" w:space="0" w:color="auto"/>
          </w:divBdr>
        </w:div>
        <w:div w:id="1570505760">
          <w:marLeft w:val="0"/>
          <w:marRight w:val="0"/>
          <w:marTop w:val="0"/>
          <w:marBottom w:val="0"/>
          <w:divBdr>
            <w:top w:val="none" w:sz="0" w:space="0" w:color="auto"/>
            <w:left w:val="none" w:sz="0" w:space="0" w:color="auto"/>
            <w:bottom w:val="none" w:sz="0" w:space="0" w:color="auto"/>
            <w:right w:val="none" w:sz="0" w:space="0" w:color="auto"/>
          </w:divBdr>
        </w:div>
        <w:div w:id="1234394184">
          <w:marLeft w:val="0"/>
          <w:marRight w:val="0"/>
          <w:marTop w:val="0"/>
          <w:marBottom w:val="0"/>
          <w:divBdr>
            <w:top w:val="none" w:sz="0" w:space="0" w:color="auto"/>
            <w:left w:val="none" w:sz="0" w:space="0" w:color="auto"/>
            <w:bottom w:val="none" w:sz="0" w:space="0" w:color="auto"/>
            <w:right w:val="none" w:sz="0" w:space="0" w:color="auto"/>
          </w:divBdr>
        </w:div>
        <w:div w:id="1615669604">
          <w:marLeft w:val="0"/>
          <w:marRight w:val="0"/>
          <w:marTop w:val="0"/>
          <w:marBottom w:val="0"/>
          <w:divBdr>
            <w:top w:val="none" w:sz="0" w:space="0" w:color="auto"/>
            <w:left w:val="none" w:sz="0" w:space="0" w:color="auto"/>
            <w:bottom w:val="none" w:sz="0" w:space="0" w:color="auto"/>
            <w:right w:val="none" w:sz="0" w:space="0" w:color="auto"/>
          </w:divBdr>
        </w:div>
        <w:div w:id="87773154">
          <w:marLeft w:val="0"/>
          <w:marRight w:val="0"/>
          <w:marTop w:val="0"/>
          <w:marBottom w:val="0"/>
          <w:divBdr>
            <w:top w:val="none" w:sz="0" w:space="0" w:color="auto"/>
            <w:left w:val="none" w:sz="0" w:space="0" w:color="auto"/>
            <w:bottom w:val="none" w:sz="0" w:space="0" w:color="auto"/>
            <w:right w:val="none" w:sz="0" w:space="0" w:color="auto"/>
          </w:divBdr>
        </w:div>
        <w:div w:id="869222208">
          <w:marLeft w:val="0"/>
          <w:marRight w:val="0"/>
          <w:marTop w:val="0"/>
          <w:marBottom w:val="0"/>
          <w:divBdr>
            <w:top w:val="none" w:sz="0" w:space="0" w:color="auto"/>
            <w:left w:val="none" w:sz="0" w:space="0" w:color="auto"/>
            <w:bottom w:val="none" w:sz="0" w:space="0" w:color="auto"/>
            <w:right w:val="none" w:sz="0" w:space="0" w:color="auto"/>
          </w:divBdr>
        </w:div>
        <w:div w:id="97797189">
          <w:marLeft w:val="0"/>
          <w:marRight w:val="0"/>
          <w:marTop w:val="0"/>
          <w:marBottom w:val="0"/>
          <w:divBdr>
            <w:top w:val="none" w:sz="0" w:space="0" w:color="auto"/>
            <w:left w:val="none" w:sz="0" w:space="0" w:color="auto"/>
            <w:bottom w:val="none" w:sz="0" w:space="0" w:color="auto"/>
            <w:right w:val="none" w:sz="0" w:space="0" w:color="auto"/>
          </w:divBdr>
        </w:div>
      </w:divsChild>
    </w:div>
    <w:div w:id="425854084">
      <w:bodyDiv w:val="1"/>
      <w:marLeft w:val="0"/>
      <w:marRight w:val="0"/>
      <w:marTop w:val="0"/>
      <w:marBottom w:val="0"/>
      <w:divBdr>
        <w:top w:val="none" w:sz="0" w:space="0" w:color="auto"/>
        <w:left w:val="none" w:sz="0" w:space="0" w:color="auto"/>
        <w:bottom w:val="none" w:sz="0" w:space="0" w:color="auto"/>
        <w:right w:val="none" w:sz="0" w:space="0" w:color="auto"/>
      </w:divBdr>
      <w:divsChild>
        <w:div w:id="404449373">
          <w:marLeft w:val="0"/>
          <w:marRight w:val="0"/>
          <w:marTop w:val="0"/>
          <w:marBottom w:val="0"/>
          <w:divBdr>
            <w:top w:val="none" w:sz="0" w:space="0" w:color="auto"/>
            <w:left w:val="none" w:sz="0" w:space="0" w:color="auto"/>
            <w:bottom w:val="none" w:sz="0" w:space="0" w:color="auto"/>
            <w:right w:val="none" w:sz="0" w:space="0" w:color="auto"/>
          </w:divBdr>
        </w:div>
        <w:div w:id="1880239016">
          <w:marLeft w:val="0"/>
          <w:marRight w:val="0"/>
          <w:marTop w:val="0"/>
          <w:marBottom w:val="0"/>
          <w:divBdr>
            <w:top w:val="none" w:sz="0" w:space="0" w:color="auto"/>
            <w:left w:val="none" w:sz="0" w:space="0" w:color="auto"/>
            <w:bottom w:val="none" w:sz="0" w:space="0" w:color="auto"/>
            <w:right w:val="none" w:sz="0" w:space="0" w:color="auto"/>
          </w:divBdr>
        </w:div>
        <w:div w:id="1772116542">
          <w:marLeft w:val="0"/>
          <w:marRight w:val="0"/>
          <w:marTop w:val="0"/>
          <w:marBottom w:val="0"/>
          <w:divBdr>
            <w:top w:val="none" w:sz="0" w:space="0" w:color="auto"/>
            <w:left w:val="none" w:sz="0" w:space="0" w:color="auto"/>
            <w:bottom w:val="none" w:sz="0" w:space="0" w:color="auto"/>
            <w:right w:val="none" w:sz="0" w:space="0" w:color="auto"/>
          </w:divBdr>
        </w:div>
      </w:divsChild>
    </w:div>
    <w:div w:id="720594923">
      <w:bodyDiv w:val="1"/>
      <w:marLeft w:val="0"/>
      <w:marRight w:val="0"/>
      <w:marTop w:val="0"/>
      <w:marBottom w:val="0"/>
      <w:divBdr>
        <w:top w:val="none" w:sz="0" w:space="0" w:color="auto"/>
        <w:left w:val="none" w:sz="0" w:space="0" w:color="auto"/>
        <w:bottom w:val="none" w:sz="0" w:space="0" w:color="auto"/>
        <w:right w:val="none" w:sz="0" w:space="0" w:color="auto"/>
      </w:divBdr>
    </w:div>
    <w:div w:id="996497239">
      <w:bodyDiv w:val="1"/>
      <w:marLeft w:val="0"/>
      <w:marRight w:val="0"/>
      <w:marTop w:val="0"/>
      <w:marBottom w:val="0"/>
      <w:divBdr>
        <w:top w:val="none" w:sz="0" w:space="0" w:color="auto"/>
        <w:left w:val="none" w:sz="0" w:space="0" w:color="auto"/>
        <w:bottom w:val="none" w:sz="0" w:space="0" w:color="auto"/>
        <w:right w:val="none" w:sz="0" w:space="0" w:color="auto"/>
      </w:divBdr>
      <w:divsChild>
        <w:div w:id="1872303044">
          <w:marLeft w:val="0"/>
          <w:marRight w:val="0"/>
          <w:marTop w:val="0"/>
          <w:marBottom w:val="0"/>
          <w:divBdr>
            <w:top w:val="none" w:sz="0" w:space="0" w:color="auto"/>
            <w:left w:val="none" w:sz="0" w:space="0" w:color="auto"/>
            <w:bottom w:val="none" w:sz="0" w:space="0" w:color="auto"/>
            <w:right w:val="none" w:sz="0" w:space="0" w:color="auto"/>
          </w:divBdr>
        </w:div>
        <w:div w:id="1598173940">
          <w:marLeft w:val="0"/>
          <w:marRight w:val="0"/>
          <w:marTop w:val="0"/>
          <w:marBottom w:val="0"/>
          <w:divBdr>
            <w:top w:val="none" w:sz="0" w:space="0" w:color="auto"/>
            <w:left w:val="none" w:sz="0" w:space="0" w:color="auto"/>
            <w:bottom w:val="none" w:sz="0" w:space="0" w:color="auto"/>
            <w:right w:val="none" w:sz="0" w:space="0" w:color="auto"/>
          </w:divBdr>
        </w:div>
        <w:div w:id="1691954192">
          <w:marLeft w:val="0"/>
          <w:marRight w:val="0"/>
          <w:marTop w:val="0"/>
          <w:marBottom w:val="0"/>
          <w:divBdr>
            <w:top w:val="none" w:sz="0" w:space="0" w:color="auto"/>
            <w:left w:val="none" w:sz="0" w:space="0" w:color="auto"/>
            <w:bottom w:val="none" w:sz="0" w:space="0" w:color="auto"/>
            <w:right w:val="none" w:sz="0" w:space="0" w:color="auto"/>
          </w:divBdr>
        </w:div>
        <w:div w:id="2077705733">
          <w:marLeft w:val="0"/>
          <w:marRight w:val="0"/>
          <w:marTop w:val="0"/>
          <w:marBottom w:val="0"/>
          <w:divBdr>
            <w:top w:val="none" w:sz="0" w:space="0" w:color="auto"/>
            <w:left w:val="none" w:sz="0" w:space="0" w:color="auto"/>
            <w:bottom w:val="none" w:sz="0" w:space="0" w:color="auto"/>
            <w:right w:val="none" w:sz="0" w:space="0" w:color="auto"/>
          </w:divBdr>
        </w:div>
        <w:div w:id="1396472706">
          <w:marLeft w:val="0"/>
          <w:marRight w:val="0"/>
          <w:marTop w:val="0"/>
          <w:marBottom w:val="0"/>
          <w:divBdr>
            <w:top w:val="none" w:sz="0" w:space="0" w:color="auto"/>
            <w:left w:val="none" w:sz="0" w:space="0" w:color="auto"/>
            <w:bottom w:val="none" w:sz="0" w:space="0" w:color="auto"/>
            <w:right w:val="none" w:sz="0" w:space="0" w:color="auto"/>
          </w:divBdr>
        </w:div>
        <w:div w:id="1250502241">
          <w:marLeft w:val="0"/>
          <w:marRight w:val="0"/>
          <w:marTop w:val="0"/>
          <w:marBottom w:val="0"/>
          <w:divBdr>
            <w:top w:val="none" w:sz="0" w:space="0" w:color="auto"/>
            <w:left w:val="none" w:sz="0" w:space="0" w:color="auto"/>
            <w:bottom w:val="none" w:sz="0" w:space="0" w:color="auto"/>
            <w:right w:val="none" w:sz="0" w:space="0" w:color="auto"/>
          </w:divBdr>
        </w:div>
        <w:div w:id="1700934153">
          <w:marLeft w:val="0"/>
          <w:marRight w:val="0"/>
          <w:marTop w:val="0"/>
          <w:marBottom w:val="0"/>
          <w:divBdr>
            <w:top w:val="none" w:sz="0" w:space="0" w:color="auto"/>
            <w:left w:val="none" w:sz="0" w:space="0" w:color="auto"/>
            <w:bottom w:val="none" w:sz="0" w:space="0" w:color="auto"/>
            <w:right w:val="none" w:sz="0" w:space="0" w:color="auto"/>
          </w:divBdr>
        </w:div>
        <w:div w:id="334694904">
          <w:marLeft w:val="0"/>
          <w:marRight w:val="0"/>
          <w:marTop w:val="0"/>
          <w:marBottom w:val="0"/>
          <w:divBdr>
            <w:top w:val="none" w:sz="0" w:space="0" w:color="auto"/>
            <w:left w:val="none" w:sz="0" w:space="0" w:color="auto"/>
            <w:bottom w:val="none" w:sz="0" w:space="0" w:color="auto"/>
            <w:right w:val="none" w:sz="0" w:space="0" w:color="auto"/>
          </w:divBdr>
        </w:div>
        <w:div w:id="1945575331">
          <w:marLeft w:val="0"/>
          <w:marRight w:val="0"/>
          <w:marTop w:val="0"/>
          <w:marBottom w:val="0"/>
          <w:divBdr>
            <w:top w:val="none" w:sz="0" w:space="0" w:color="auto"/>
            <w:left w:val="none" w:sz="0" w:space="0" w:color="auto"/>
            <w:bottom w:val="none" w:sz="0" w:space="0" w:color="auto"/>
            <w:right w:val="none" w:sz="0" w:space="0" w:color="auto"/>
          </w:divBdr>
        </w:div>
      </w:divsChild>
    </w:div>
    <w:div w:id="1012491291">
      <w:bodyDiv w:val="1"/>
      <w:marLeft w:val="0"/>
      <w:marRight w:val="0"/>
      <w:marTop w:val="0"/>
      <w:marBottom w:val="0"/>
      <w:divBdr>
        <w:top w:val="none" w:sz="0" w:space="0" w:color="auto"/>
        <w:left w:val="none" w:sz="0" w:space="0" w:color="auto"/>
        <w:bottom w:val="none" w:sz="0" w:space="0" w:color="auto"/>
        <w:right w:val="none" w:sz="0" w:space="0" w:color="auto"/>
      </w:divBdr>
      <w:divsChild>
        <w:div w:id="1284382513">
          <w:marLeft w:val="0"/>
          <w:marRight w:val="0"/>
          <w:marTop w:val="0"/>
          <w:marBottom w:val="0"/>
          <w:divBdr>
            <w:top w:val="none" w:sz="0" w:space="0" w:color="auto"/>
            <w:left w:val="none" w:sz="0" w:space="0" w:color="auto"/>
            <w:bottom w:val="none" w:sz="0" w:space="0" w:color="auto"/>
            <w:right w:val="none" w:sz="0" w:space="0" w:color="auto"/>
          </w:divBdr>
        </w:div>
        <w:div w:id="842088853">
          <w:marLeft w:val="0"/>
          <w:marRight w:val="0"/>
          <w:marTop w:val="0"/>
          <w:marBottom w:val="0"/>
          <w:divBdr>
            <w:top w:val="none" w:sz="0" w:space="0" w:color="auto"/>
            <w:left w:val="none" w:sz="0" w:space="0" w:color="auto"/>
            <w:bottom w:val="none" w:sz="0" w:space="0" w:color="auto"/>
            <w:right w:val="none" w:sz="0" w:space="0" w:color="auto"/>
          </w:divBdr>
        </w:div>
        <w:div w:id="183712477">
          <w:marLeft w:val="0"/>
          <w:marRight w:val="0"/>
          <w:marTop w:val="0"/>
          <w:marBottom w:val="0"/>
          <w:divBdr>
            <w:top w:val="none" w:sz="0" w:space="0" w:color="auto"/>
            <w:left w:val="none" w:sz="0" w:space="0" w:color="auto"/>
            <w:bottom w:val="none" w:sz="0" w:space="0" w:color="auto"/>
            <w:right w:val="none" w:sz="0" w:space="0" w:color="auto"/>
          </w:divBdr>
        </w:div>
        <w:div w:id="1214003538">
          <w:marLeft w:val="0"/>
          <w:marRight w:val="0"/>
          <w:marTop w:val="0"/>
          <w:marBottom w:val="0"/>
          <w:divBdr>
            <w:top w:val="none" w:sz="0" w:space="0" w:color="auto"/>
            <w:left w:val="none" w:sz="0" w:space="0" w:color="auto"/>
            <w:bottom w:val="none" w:sz="0" w:space="0" w:color="auto"/>
            <w:right w:val="none" w:sz="0" w:space="0" w:color="auto"/>
          </w:divBdr>
        </w:div>
        <w:div w:id="468010130">
          <w:marLeft w:val="0"/>
          <w:marRight w:val="0"/>
          <w:marTop w:val="0"/>
          <w:marBottom w:val="0"/>
          <w:divBdr>
            <w:top w:val="none" w:sz="0" w:space="0" w:color="auto"/>
            <w:left w:val="none" w:sz="0" w:space="0" w:color="auto"/>
            <w:bottom w:val="none" w:sz="0" w:space="0" w:color="auto"/>
            <w:right w:val="none" w:sz="0" w:space="0" w:color="auto"/>
          </w:divBdr>
        </w:div>
      </w:divsChild>
    </w:div>
    <w:div w:id="2112504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lanningregister.lancashire.gov.uk/PlanAppDisp.aspx?recno=5520" TargetMode="External"/><Relationship Id="rId18" Type="http://schemas.openxmlformats.org/officeDocument/2006/relationships/hyperlink" Target="http://www.independent.co.uk/news/science/small-earthquake-in-blackpool-major-shock-for-uks-energy-policy-2291597.html" TargetMode="External"/><Relationship Id="rId26" Type="http://schemas.openxmlformats.org/officeDocument/2006/relationships/hyperlink" Target="http://planningregister.lancashire.gov.uk/PlanAppDisp.aspx?recno=6461" TargetMode="External"/><Relationship Id="rId39" Type="http://schemas.openxmlformats.org/officeDocument/2006/relationships/hyperlink" Target="http://planningregister.lancashire.gov.uk/PlanAppDisp.aspx?recno=5533" TargetMode="External"/><Relationship Id="rId21" Type="http://schemas.openxmlformats.org/officeDocument/2006/relationships/hyperlink" Target="http://planningregister.lancashire.gov.uk/DisplayImage.aspx?doc=cmVjb3JkX251bWJlcj01MTU1JmZpbGVuYW1lPVxcYWQubGFuY3NjYy5uZXRcY29ycG9yYXRlXERhdGF3cmlnaHRcUGxhbm5pbmdcMDUtMDktMDU3MlwwNS4wOS4wNTcyIFByZWVzZSBIYWxsIE5vdGljZS5wZGYmaW1hZ2VfbnVtYmVyPTImaW1hZ2VfdHlwZT1wbGFubmluZyZsYXN0X21vZGlmaWVkX2Zyb21fZGlzaz0wMi8xMS8yMDA5IDE1OjAyOjMx" TargetMode="External"/><Relationship Id="rId34" Type="http://schemas.openxmlformats.org/officeDocument/2006/relationships/hyperlink" Target="http://www.bbc.co.uk/mediacentre/latestnews/2014/inside-out-fracking" TargetMode="External"/><Relationship Id="rId42" Type="http://schemas.openxmlformats.org/officeDocument/2006/relationships/hyperlink" Target="http://planningregister.lancashire.gov.uk/PlanAppDisp.aspx?recno=6193" TargetMode="External"/><Relationship Id="rId47" Type="http://schemas.openxmlformats.org/officeDocument/2006/relationships/hyperlink" Target="http://cuadrillaresources.com/news/cuadrilla-news/article/cuadrilla-strengthens-commitment-to-environmental-assessments-and-shale-exploration-in-lancashire/" TargetMode="External"/><Relationship Id="rId50" Type="http://schemas.openxmlformats.org/officeDocument/2006/relationships/hyperlink" Target="http://cuadrillaresources.com/news/cuadrilla-news/article/cuadrilla-update-on-bowland-exploration-programme-2/" TargetMode="External"/><Relationship Id="rId55" Type="http://schemas.openxmlformats.org/officeDocument/2006/relationships/hyperlink" Target="http://planningregister.lancashire.gov.uk/DisplayImage.aspx?doc=cmVjb3JkX251bWJlcj02NTc0JmZpbGVuYW1lPVxcYWQubGFuY3NjYy5uZXRcQ29ycG9yYXRlXERhdGF3cmlnaHRcUGxhbm5pbmdcUGxhbm5pbmdcTENDLTIwMTQtMDA4NFxJdGVtIDQgTENDLjIwMTQuMDA4NCBHcmFuZ2UgUm9hZCBTaXRlIHZpc2l0LnBkZiZpbWFnZV9udW1iZXI9NDMmaW1hZ2VfdHlwZT1wbGFubmluZyZsYXN0X21vZGlmaWVkX2Zyb21fZGlzaz0xNC8wNy8yMDE0IDE0OjQ3OjI4" TargetMode="External"/><Relationship Id="rId63" Type="http://schemas.openxmlformats.org/officeDocument/2006/relationships/hyperlink" Target="http://www.asa.org.uk/Rulings/Adjudications/2013/4/Cuadrilla-Resources-Ltd/SHP_ADJ_203806.aspx" TargetMode="External"/><Relationship Id="rId68" Type="http://schemas.openxmlformats.org/officeDocument/2006/relationships/hyperlink" Target="http://www.foe.co.uk/resource/press_releases/council_urged_clarify_cuadrilla_drilling_permission_05092013" TargetMode="External"/><Relationship Id="rId7" Type="http://schemas.openxmlformats.org/officeDocument/2006/relationships/hyperlink" Target="http://planningregister.lancashire.gov.uk/PlanAppDisp.aspx?recno=5520"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p.me/p3OyVh-1Wy" TargetMode="External"/><Relationship Id="rId29" Type="http://schemas.openxmlformats.org/officeDocument/2006/relationships/hyperlink" Target="http://planningregister.lancashire.gov.uk/PlanAppDisp.aspx?recno=661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lanningregister.lancashire.gov.uk/DisplayImage.aspx?doc=cmVjb3JkX251bWJlcj01NTIwJmZpbGVuYW1lPVxcYWQubGFuY3NjYy5uZXRcQ29ycG9yYXRlXERhdGF3cmlnaHRcUGxhbm5pbmdcMDgtMTAtMDk3M1wwOC4xMC4wOTczIEJlY2NvbnNhbGwgRXhwbG9yYXRpb24gTm90aWNlLnBkZiZpbWFnZV9udW1iZXI9MjYmaW1hZ2VfdHlwZT1wbGFubmluZyZsYXN0X21vZGlmaWVkX2Zyb21fZGlzaz0yMS8xMC8yMDEwIDE2OjE2OjM2" TargetMode="External"/><Relationship Id="rId24" Type="http://schemas.openxmlformats.org/officeDocument/2006/relationships/hyperlink" Target="http://planningregister.lancashire.gov.uk/PlanAppDisp.aspx?recno=5842" TargetMode="External"/><Relationship Id="rId32" Type="http://schemas.openxmlformats.org/officeDocument/2006/relationships/hyperlink" Target="https://www.whatdotheyknow.com/request/fracking_waste_permit" TargetMode="External"/><Relationship Id="rId37" Type="http://schemas.openxmlformats.org/officeDocument/2006/relationships/hyperlink" Target="http://planningregister.lancashire.gov.uk/PlanAppDisp.aspx?recno=5533" TargetMode="External"/><Relationship Id="rId40" Type="http://schemas.openxmlformats.org/officeDocument/2006/relationships/hyperlink" Target="http://planningregister.lancashire.gov.uk/DisplayImage.aspx?doc=cmVjb3JkX251bWJlcj02MTkzJmZpbGVuYW1lPVxcYWQubGFuY3NjYy5uZXRcQ29ycG9yYXRlXERhdGF3cmlnaHRcUGxhbm5pbmdcMDUtMTItMDcyOVxJdGVtIDYgQW5uYXMgUm9hZC5wZGYmaW1hZ2VfbnVtYmVyPTEyMiZpbWFnZV90eXBlPXBsYW5uaW5nJmxhc3RfbW9kaWZpZWRfZnJvbV9kaXNrPTE3LzAyLzIwMTQgMDk6MzU6MTg=" TargetMode="External"/><Relationship Id="rId45" Type="http://schemas.openxmlformats.org/officeDocument/2006/relationships/hyperlink" Target="http://www.cuadrillaresources.com/news/cuadrilla-news/article/anna%E2%80%99s-road-re-spud-to-delay-well-completion-by-four-weeks/" TargetMode="External"/><Relationship Id="rId53" Type="http://schemas.openxmlformats.org/officeDocument/2006/relationships/hyperlink" Target="http://planningregister.lancashire.gov.uk/DisplayImage.aspx?doc=cmVjb3JkX251bWJlcj01MzE3JmZpbGVuYW1lPVxcYWQubGFuY3NjYy5uZXRcY29ycG9yYXRlXERhdGF3cmlnaHRcUGxhbm5pbmdcMDUtMTAtMDA5MVwwNS4xMC4wMDkxIEdyYW5nZSBSb2FkIE5vdGljZS5wZGYmaW1hZ2VfbnVtYmVyPTI1JmltYWdlX3R5cGU9cGxhbm5pbmcmbGFzdF9tb2RpZmllZF9mcm9tX2Rpc2s9MjIvMDQvMjAxMCAxNToyMzoyMg==" TargetMode="External"/><Relationship Id="rId58" Type="http://schemas.openxmlformats.org/officeDocument/2006/relationships/hyperlink" Target="http://planningregister.lancashire.gov.uk/PlanAppDisp.aspx?recno=5317" TargetMode="External"/><Relationship Id="rId66" Type="http://schemas.openxmlformats.org/officeDocument/2006/relationships/hyperlink" Target="http://buildings.westsussex.gov.uk/ePlanningOPS/loadFullDetails.do?aplId=1154" TargetMode="External"/><Relationship Id="rId5" Type="http://schemas.openxmlformats.org/officeDocument/2006/relationships/footnotes" Target="footnotes.xml"/><Relationship Id="rId15" Type="http://schemas.openxmlformats.org/officeDocument/2006/relationships/hyperlink" Target="http://www.ukogl.org.uk/webmap/index.html?m=ukogl&amp;e=-329259,7108349,-320221,7115993&amp;l=97600" TargetMode="External"/><Relationship Id="rId23" Type="http://schemas.openxmlformats.org/officeDocument/2006/relationships/hyperlink" Target="http://planningregister.lancashire.gov.uk/PlanAppDisp.aspx?recno=5842" TargetMode="External"/><Relationship Id="rId28" Type="http://schemas.openxmlformats.org/officeDocument/2006/relationships/hyperlink" Target="http://planningregister.lancashire.gov.uk/DisplayImage.aspx?doc=cmVjb3JkX251bWJlcj02NDYxJmZpbGVuYW1lPVxcYWQubGFuY3NjYy5uZXRcQ29ycG9yYXRlXERhdGF3cmlnaHRcUGxhbm5pbmdcUGxhbm5pbmdcMDUtMTMtMDgwMFwwNS4xMy4wODAwIFByZWVzZSBIYWxsIE5vdGljZS5wZGYmaW1hZ2VfbnVtYmVyPTI4JmltYWdlX3R5cGU9cGxhbm5pbmcmbGFzdF9tb2RpZmllZF9mcm9tX2Rpc2s9MTgvMDMvMjAxNCAxNDowMjozMw==" TargetMode="External"/><Relationship Id="rId36" Type="http://schemas.openxmlformats.org/officeDocument/2006/relationships/hyperlink" Target="http://webarchive.nationalarchives.gov.uk/20140328084622/http:/www.environment-agency.gov.uk/static/documents/Business/6th_Dec_-_Shale_gas_-_North_West_-_Monitoring_of_flowback_water_-_update_%283%29.pdf" TargetMode="External"/><Relationship Id="rId49" Type="http://schemas.openxmlformats.org/officeDocument/2006/relationships/hyperlink" Target="http://cuadrillaresources.com/news/cuadrilla-news/article/cuadrilla-update-on-bowland-exploration-programme/" TargetMode="External"/><Relationship Id="rId57" Type="http://schemas.openxmlformats.org/officeDocument/2006/relationships/hyperlink" Target="http://planningregister.lancashire.gov.uk/PlanAppDisp.aspx?recno=6574" TargetMode="External"/><Relationship Id="rId61" Type="http://schemas.openxmlformats.org/officeDocument/2006/relationships/hyperlink" Target="http://www.ukogl.org.uk/webmap/index.html?m=ukogl&amp;e=-329259,7108349,-320221,7115993&amp;l=97600" TargetMode="External"/><Relationship Id="rId10" Type="http://schemas.openxmlformats.org/officeDocument/2006/relationships/hyperlink" Target="http://planningregister.lancashire.gov.uk/PlanAppDisp.aspx?recno=5520" TargetMode="External"/><Relationship Id="rId19" Type="http://schemas.openxmlformats.org/officeDocument/2006/relationships/hyperlink" Target="http://www.theguardian.com/environment/2013/mar/13/fracking-cuadrilla-halts-operations-lancashire" TargetMode="External"/><Relationship Id="rId31" Type="http://schemas.openxmlformats.org/officeDocument/2006/relationships/hyperlink" Target="https://news.vice.com/article/the-only-fracked-site-in-the-united-kingdom-suffered-structural-failure" TargetMode="External"/><Relationship Id="rId44" Type="http://schemas.openxmlformats.org/officeDocument/2006/relationships/hyperlink" Target="http://planningregister.lancashire.gov.uk/DisplayImage.aspx?doc=cmVjb3JkX251bWJlcj02MTkzJmZpbGVuYW1lPVxcYWQubGFuY3NjYy5uZXRcQ29ycG9yYXRlXERhdGF3cmlnaHRcUGxhbm5pbmdcMDUtMTItMDcyOVwwNS4xMi4wNzI5IEFubmFzIFJvYWQgbm90aWNlLnBkZiZpbWFnZV9udW1iZXI9MTIzJmltYWdlX3R5cGU9cGxhbm5pbmcmbGFzdF9tb2RpZmllZF9mcm9tX2Rpc2s9MDMvMDMvMjAxNCAxMDowNjoxNg==" TargetMode="External"/><Relationship Id="rId52" Type="http://schemas.openxmlformats.org/officeDocument/2006/relationships/hyperlink" Target="http://planningregister.lancashire.gov.uk/PlanAppDisp.aspx?recno=5317" TargetMode="External"/><Relationship Id="rId60" Type="http://schemas.openxmlformats.org/officeDocument/2006/relationships/hyperlink" Target="https://www.google.co.uk/url?sa=t&amp;rct=j&amp;q=&amp;esrc=s&amp;source=web&amp;cd=3&amp;ved=0CC8QFjAC&amp;url=https://www.og.decc.gov.uk/upstream/licensing/onshore_10th/landwells.xls&amp;ei=86Y2VdXfKIqVsgGH0IGoBQ&amp;usg=AFQjCNFGzw_RexvtfZzuKhOPD9huq-kFxw&amp;bvm=bv.91071109,d.bGg&amp;cad=rja" TargetMode="External"/><Relationship Id="rId65" Type="http://schemas.openxmlformats.org/officeDocument/2006/relationships/hyperlink" Target="http://www.telegraph.co.uk/finance/newsbysector/energy/oilandgas/10294482/Cuadrillas-Balcombe-drilling-may-have-broken-noise-rules.html" TargetMode="External"/><Relationship Id="rId4" Type="http://schemas.openxmlformats.org/officeDocument/2006/relationships/webSettings" Target="webSettings.xml"/><Relationship Id="rId9" Type="http://schemas.openxmlformats.org/officeDocument/2006/relationships/hyperlink" Target="http://www.theguardian.com/environment/2012/sep/10/cuadrilla-breach-fracking-lancashire" TargetMode="External"/><Relationship Id="rId14" Type="http://schemas.openxmlformats.org/officeDocument/2006/relationships/hyperlink" Target="http://planningregister.lancashire.gov.uk/DisplayImage.aspx?doc=cmVjb3JkX251bWJlcj01NTIwJmZpbGVuYW1lPVxcYWQubGFuY3NjYy5uZXRcQ29ycG9yYXRlXERhdGF3cmlnaHRcUGxhbm5pbmdcMDgtMTAtMDk3M1wwOC4xMC4wOTczIEJlY2NvbnNhbGwgRXhwbG9yYXRpb24gTm90aWNlLnBkZiZpbWFnZV9udW1iZXI9MjYmaW1hZ2VfdHlwZT1wbGFubmluZyZsYXN0X21vZGlmaWVkX2Zyb21fZGlzaz0yMS8xMC8yMDEwIDE2OjE2OjM2" TargetMode="External"/><Relationship Id="rId22" Type="http://schemas.openxmlformats.org/officeDocument/2006/relationships/hyperlink" Target="http://planningregister.lancashire.gov.uk/DisplayImage.aspx?doc=cmVjb3JkX251bWJlcj01ODQyJmZpbGVuYW1lPVxcYWQubGFuY3NjYy5uZXRcQ29ycG9yYXRlXERhdGF3cmlnaHRcUGxhbm5pbmdcMDUtMTEtMDQzMVxJdGVtIDUgQ29tbWl0dGVlIDIzLjAxLjIwMTMgIFByZXNlIEhhbGwgMDUuMTEuMDQzMS5wZGYmaW1hZ2VfbnVtYmVyPTM5MyZpbWFnZV90eXBlPXBsYW5uaW5nJmxhc3RfbW9kaWZpZWRfZnJvbV9kaXNrPTIxLzAxLzIwMTMgMTQ6MTE6MzE=" TargetMode="External"/><Relationship Id="rId27" Type="http://schemas.openxmlformats.org/officeDocument/2006/relationships/hyperlink" Target="http://planningregister.lancashire.gov.uk/DisplayImage.aspx?doc=cmVjb3JkX251bWJlcj02NDYxJmZpbGVuYW1lPVxcYWQubGFuY3NjYy5uZXRcQ29ycG9yYXRlXERhdGF3cmlnaHRcUGxhbm5pbmdcUGxhbm5pbmdcMDUtMTMtMDgwMFwwNS4xMy4wODAwIFByZWVzZSBIYWxsIE5vdGljZS5wZGYmaW1hZ2VfbnVtYmVyPTI4JmltYWdlX3R5cGU9cGxhbm5pbmcmbGFzdF9tb2RpZmllZF9mcm9tX2Rpc2s9MTgvMDMvMjAxNCAxNDowMjozMw==" TargetMode="External"/><Relationship Id="rId30" Type="http://schemas.openxmlformats.org/officeDocument/2006/relationships/hyperlink" Target="http://planningregister.lancashire.gov.uk/DisplayImage.aspx?doc=cmVjb3JkX251bWJlcj02NjE1JmZpbGVuYW1lPVxcYWQubGFuY3NjYy5uZXRcQ29ycG9yYXRlXERhdGF3cmlnaHRcUGxhbm5pbmdcUGxhbm5pbmdcTENDLTIwMTQtMDEyM1xMQ0MuMjAxNC4wMTIzIFByZWVzZSBIYWxsLnBkZiZpbWFnZV9udW1iZXI9MzImaW1hZ2VfdHlwZT1wbGFubmluZyZsYXN0X21vZGlmaWVkX2Zyb21fZGlzaz0yNS8wOS8yMDE0IDExOjQ2OjA1" TargetMode="External"/><Relationship Id="rId35" Type="http://schemas.openxmlformats.org/officeDocument/2006/relationships/hyperlink" Target="http://stopfyldefracking.org.uk/latest-news/cuadrilla-withdraws-radioactive-substances-permit-applications/" TargetMode="External"/><Relationship Id="rId43" Type="http://schemas.openxmlformats.org/officeDocument/2006/relationships/hyperlink" Target="http://planningregister.lancashire.gov.uk/DisplayImage.aspx?doc=cmVjb3JkX251bWJlcj02MTkzJmZpbGVuYW1lPVxcYWQubGFuY3NjYy5uZXRcQ29ycG9yYXRlXERhdGF3cmlnaHRcUGxhbm5pbmdcMDUtMTItMDcyOVwwNS4xMi4wNzI5IEFubmFzIFJvYWQgbm90aWNlLnBkZiZpbWFnZV9udW1iZXI9MTIzJmltYWdlX3R5cGU9cGxhbm5pbmcmbGFzdF9tb2RpZmllZF9mcm9tX2Rpc2s9MDMvMDMvMjAxNCAxMDowNjoxNg==" TargetMode="External"/><Relationship Id="rId48" Type="http://schemas.openxmlformats.org/officeDocument/2006/relationships/hyperlink" Target="http://www.theguardian.com/environment/2013/mar/13/fracking-cuadrilla-halts-operations-lancashire" TargetMode="External"/><Relationship Id="rId56" Type="http://schemas.openxmlformats.org/officeDocument/2006/relationships/hyperlink" Target="http://planningregister.lancashire.gov.uk/PlanAppDisp.aspx?recno=5963" TargetMode="External"/><Relationship Id="rId64" Type="http://schemas.openxmlformats.org/officeDocument/2006/relationships/hyperlink" Target="http://buildings.westsussex.gov.uk/ePlanningOPS/loadFullDetails.do?aplId=1154" TargetMode="External"/><Relationship Id="rId69" Type="http://schemas.openxmlformats.org/officeDocument/2006/relationships/hyperlink" Target="http://www.cuadrillaresources.com/news/cuadrilla-news/article/cuadrilla-submits-new-planning-application-for-flow-testing-of-oil-exploration-well-in-balcombe/" TargetMode="External"/><Relationship Id="rId8" Type="http://schemas.openxmlformats.org/officeDocument/2006/relationships/hyperlink" Target="http://planningregister.lancashire.gov.uk/DisplayImage.aspx?doc=cmVjb3JkX251bWJlcj01NTIwJmZpbGVuYW1lPVxcYWQubGFuY3NjYy5uZXRcQ29ycG9yYXRlXERhdGF3cmlnaHRcUGxhbm5pbmdcMDgtMTAtMDk3M1wwOC4xMC4wOTczIEJlY2NvbnNhbGwgRXhwbG9yYXRpb24gTm90aWNlLnBkZiZpbWFnZV9udW1iZXI9MjYmaW1hZ2VfdHlwZT1wbGFubmluZyZsYXN0X21vZGlmaWVkX2Zyb21fZGlzaz0yMS8xMC8yMDEwIDE2OjE2OjM2" TargetMode="External"/><Relationship Id="rId51" Type="http://schemas.openxmlformats.org/officeDocument/2006/relationships/hyperlink" Target="http://planningregister.lancashire.gov.uk/PlanAppDisp.aspx?recno=6223"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theguardian.com/environment/2012/sep/10/cuadrilla-breach-fracking-lancashire" TargetMode="External"/><Relationship Id="rId17" Type="http://schemas.openxmlformats.org/officeDocument/2006/relationships/hyperlink" Target="https://www.gov.uk/government/uploads/system/uploads/attachment_data/file/15745/5075-preese-hall-shale-gas-fracturing-review.pdf" TargetMode="External"/><Relationship Id="rId25" Type="http://schemas.openxmlformats.org/officeDocument/2006/relationships/hyperlink" Target="http://planningregister.lancashire.gov.uk/DisplayImage.aspx?doc=cmVjb3JkX251bWJlcj01ODQyJmZpbGVuYW1lPVxcYWQubGFuY3NjYy5uZXRcQ29ycG9yYXRlXERhdGF3cmlnaHRcUGxhbm5pbmdcMDUtMTEtMDQzMVwwNS4xMS4wNDMxIFByZWVzZSBIYWxsIEV4cGxvcmF0aW9uIFNpdGUgbm90aWNlLnBkZiZpbWFnZV9udW1iZXI9Mzk1JmltYWdlX3R5cGU9cGxhbm5pbmcmbGFzdF9tb2RpZmllZF9mcm9tX2Rpc2s9MjQvMDEvMjAxMyAwOTozNTo0NA==" TargetMode="External"/><Relationship Id="rId33" Type="http://schemas.openxmlformats.org/officeDocument/2006/relationships/hyperlink" Target="https://www.youtube.com/watch?v=L5TaKgYMw-w" TargetMode="External"/><Relationship Id="rId38" Type="http://schemas.openxmlformats.org/officeDocument/2006/relationships/hyperlink" Target="http://planningregister.lancashire.gov.uk/DisplayImage.aspx?doc=cmVjb3JkX251bWJlcj01NTMzJmZpbGVuYW1lPVxcYWQubGFuY3NjYy5uZXRcQ29ycG9yYXRlXERhdGF3cmlnaHRcUGxhbm5pbmdcMDUtMTAtMDYzNFwwNS4xMC42MzQgQW5uYXMgUm9hZCBFeHBsb3JhdGlvbiBzaXRlIG5vdGljZXgucGRmJmltYWdlX251bWJlcj0yOSZpbWFnZV90eXBlPXBsYW5uaW5nJmxhc3RfbW9kaWZpZWRfZnJvbV9kaXNrPTIyLzExLzIwMTAgMTI6MzE6MTQ=" TargetMode="External"/><Relationship Id="rId46" Type="http://schemas.openxmlformats.org/officeDocument/2006/relationships/hyperlink" Target="http://cuadrillaresources.com/news/cuadrilla-news/article/cuadrilla-announces-plans-to-hydraulically-fracture-well-at-anna%E2%80%99s-road/" TargetMode="External"/><Relationship Id="rId59" Type="http://schemas.openxmlformats.org/officeDocument/2006/relationships/hyperlink" Target="http://planningregister.lancashire.gov.uk/DisplayImage.aspx?doc=cmVjb3JkX251bWJlcj01MzE3JmZpbGVuYW1lPVxcYWQubGFuY3NjYy5uZXRcY29ycG9yYXRlXERhdGF3cmlnaHRcUGxhbm5pbmdcMDUtMTAtMDA5MVwwNS4xMC4wMDkxIEdyYW5nZSBSb2FkIE5vdGljZS5wZGYmaW1hZ2VfbnVtYmVyPTI1JmltYWdlX3R5cGU9cGxhbm5pbmcmbGFzdF9tb2RpZmllZF9mcm9tX2Rpc2s9MjIvMDQvMjAxMCAxNToyMzoyMg==" TargetMode="External"/><Relationship Id="rId67" Type="http://schemas.openxmlformats.org/officeDocument/2006/relationships/hyperlink" Target="http://balcombeparishcouncil.com/2013/09/24/communication-from-sussex-police-regarding-movement-of-cuadrillas-vehicles/" TargetMode="External"/><Relationship Id="rId20" Type="http://schemas.openxmlformats.org/officeDocument/2006/relationships/hyperlink" Target="http://planningregister.lancashire.gov.uk/PlanAppDisp.aspx?recno=5155" TargetMode="External"/><Relationship Id="rId41" Type="http://schemas.openxmlformats.org/officeDocument/2006/relationships/hyperlink" Target="http://planningregister.lancashire.gov.uk/PlanAppDisp.aspx?recno=6193" TargetMode="External"/><Relationship Id="rId54" Type="http://schemas.openxmlformats.org/officeDocument/2006/relationships/hyperlink" Target="http://planningregister.lancashire.gov.uk/DisplayImage.aspx?doc=cmVjb3JkX251bWJlcj01MzE3JmZpbGVuYW1lPVxcYWQubGFuY3NjYy5uZXRcY29ycG9yYXRlXERhdGF3cmlnaHRcUGxhbm5pbmdcMDUtMTAtMDA5MVwwNS4xMC4wMDkxIEdyYW5nZSBSb2FkIE5vdGljZS5wZGYmaW1hZ2VfbnVtYmVyPTI1JmltYWdlX3R5cGU9cGxhbm5pbmcmbGFzdF9tb2RpZmllZF9mcm9tX2Rpc2s9MjIvMDQvMjAxMCAxNToyMzoyMg==" TargetMode="External"/><Relationship Id="rId62" Type="http://schemas.openxmlformats.org/officeDocument/2006/relationships/hyperlink" Target="http://www.theguardian.com/environment/2013/aug/02/fracking-cuadrilla-trespassed-private-land" TargetMode="External"/><Relationship Id="rId70" Type="http://schemas.openxmlformats.org/officeDocument/2006/relationships/hyperlink" Target="https://www.foe.co.uk/resource/press_releases/shale_cuadrilla_must_apply_for_waste_permits_17062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280</TotalTime>
  <Pages>6</Pages>
  <Words>4092</Words>
  <Characters>23325</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Hayhurst</dc:creator>
  <cp:keywords/>
  <dc:description/>
  <cp:lastModifiedBy>Ruth Hayhurst</cp:lastModifiedBy>
  <cp:revision>15</cp:revision>
  <cp:lastPrinted>2015-05-04T09:54:00Z</cp:lastPrinted>
  <dcterms:created xsi:type="dcterms:W3CDTF">2015-04-27T19:24:00Z</dcterms:created>
  <dcterms:modified xsi:type="dcterms:W3CDTF">2015-05-05T09:01:00Z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