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A13" w:rsidRPr="0014491C" w:rsidRDefault="00AA2A13" w:rsidP="00AA2A13">
      <w:pPr>
        <w:rPr>
          <w:b/>
        </w:rPr>
      </w:pPr>
      <w:bookmarkStart w:id="0" w:name="_GoBack"/>
      <w:bookmarkEnd w:id="0"/>
      <w:r w:rsidRPr="0014491C">
        <w:rPr>
          <w:b/>
        </w:rPr>
        <w:t>Becconsall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 xml:space="preserve">Drilled beyond agreed 90-day time limit – </w:t>
      </w:r>
      <w:r w:rsidRPr="00931E72">
        <w:rPr>
          <w:b/>
        </w:rPr>
        <w:t>planning breach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Drilled beyond cut-off date to protect wintering birds – </w:t>
      </w:r>
      <w:r w:rsidRPr="00931E72">
        <w:rPr>
          <w:b/>
        </w:rPr>
        <w:t>planning breach</w:t>
      </w:r>
    </w:p>
    <w:p w:rsidR="00AA2A13" w:rsidRPr="00AB19B8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Failure to restore site within agreed time – </w:t>
      </w:r>
      <w:r w:rsidRPr="00AB19B8">
        <w:rPr>
          <w:b/>
        </w:rPr>
        <w:t>planning breach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Drilled a side-track, though planning permission was for a vertical well only – </w:t>
      </w:r>
      <w:r w:rsidRPr="00931E72">
        <w:rPr>
          <w:b/>
        </w:rPr>
        <w:t>technical problem and regulatory ambiguity</w:t>
      </w:r>
    </w:p>
    <w:p w:rsidR="00AA2A13" w:rsidRPr="00931E72" w:rsidRDefault="00AA2A13" w:rsidP="006A309A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Leased fields for a wildfowl refuge where shooting rights had been let to a gun club – </w:t>
      </w:r>
      <w:r w:rsidRPr="00931E72">
        <w:rPr>
          <w:b/>
        </w:rPr>
        <w:t>regulatory ambiguity</w:t>
      </w:r>
      <w:r w:rsidR="006A309A">
        <w:rPr>
          <w:b/>
        </w:rPr>
        <w:t xml:space="preserve"> </w:t>
      </w:r>
      <w:hyperlink r:id="rId5" w:history="1">
        <w:r w:rsidR="006A309A" w:rsidRPr="006A309A">
          <w:rPr>
            <w:rStyle w:val="Hyperlink"/>
          </w:rPr>
          <w:t>Link to our special report</w:t>
        </w:r>
      </w:hyperlink>
    </w:p>
    <w:p w:rsidR="00AA2A13" w:rsidRPr="0014491C" w:rsidRDefault="00AA2A13" w:rsidP="00AA2A13">
      <w:pPr>
        <w:rPr>
          <w:b/>
        </w:rPr>
      </w:pPr>
      <w:r w:rsidRPr="0014491C">
        <w:rPr>
          <w:b/>
        </w:rPr>
        <w:t>Preese Hall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2011 seismic events, well deformation and failure to report immediately to DECC – </w:t>
      </w:r>
      <w:r w:rsidRPr="00931E72">
        <w:rPr>
          <w:b/>
        </w:rPr>
        <w:t>technical problem and reprimand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Failed on four occasions to restore the site by the agreed date– </w:t>
      </w:r>
      <w:r w:rsidRPr="00931E72">
        <w:rPr>
          <w:b/>
        </w:rPr>
        <w:t>planning breach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Gas leak led to suggestions of breach of well integrity – </w:t>
      </w:r>
      <w:r w:rsidRPr="00931E72">
        <w:rPr>
          <w:b/>
        </w:rPr>
        <w:t>technical problem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Problems with disposal of flowback fluid – </w:t>
      </w:r>
      <w:r w:rsidRPr="00931E72">
        <w:rPr>
          <w:b/>
        </w:rPr>
        <w:t>regulatory ambiguity</w:t>
      </w:r>
    </w:p>
    <w:p w:rsidR="00AA2A13" w:rsidRPr="00931E72" w:rsidRDefault="00AA2A13" w:rsidP="00AA2A13">
      <w:pPr>
        <w:rPr>
          <w:b/>
        </w:rPr>
      </w:pPr>
      <w:r w:rsidRPr="00931E72">
        <w:rPr>
          <w:b/>
        </w:rPr>
        <w:t>Anna’s Road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Failure to restore the site by agreed time – </w:t>
      </w:r>
      <w:r w:rsidRPr="00931E72">
        <w:rPr>
          <w:b/>
        </w:rPr>
        <w:t>planning breach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Well abandoned after packer becomes trapped – </w:t>
      </w:r>
      <w:r w:rsidRPr="00931E72">
        <w:rPr>
          <w:b/>
        </w:rPr>
        <w:t>technical problem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>Fracking abandoned over need for an Environmental Impact Assessment. The company blamed wintering wildfowl.</w:t>
      </w:r>
    </w:p>
    <w:p w:rsidR="00AA2A13" w:rsidRPr="00931E72" w:rsidRDefault="00AA2A13" w:rsidP="00AA2A13">
      <w:pPr>
        <w:rPr>
          <w:b/>
        </w:rPr>
      </w:pPr>
      <w:r w:rsidRPr="00931E72">
        <w:rPr>
          <w:b/>
        </w:rPr>
        <w:t xml:space="preserve">Grange </w:t>
      </w:r>
      <w:r w:rsidR="000244C8">
        <w:rPr>
          <w:b/>
        </w:rPr>
        <w:t>Road</w:t>
      </w:r>
      <w:r w:rsidRPr="00931E72">
        <w:rPr>
          <w:b/>
        </w:rPr>
        <w:t>/Singleton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 xml:space="preserve">Failed to restore site by agreed time – </w:t>
      </w:r>
      <w:r w:rsidRPr="00931E72">
        <w:rPr>
          <w:b/>
        </w:rPr>
        <w:t>planning breach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 xml:space="preserve">No planning permission in place since 2012 – </w:t>
      </w:r>
      <w:r w:rsidRPr="00931E72">
        <w:rPr>
          <w:b/>
        </w:rPr>
        <w:t>regulatory ambiguity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 xml:space="preserve">Drilled a side-track to bypass a drilling assembly stuck in the borehole. Planning permission was for a vertical well only -  </w:t>
      </w:r>
      <w:r w:rsidRPr="00931E72">
        <w:rPr>
          <w:b/>
        </w:rPr>
        <w:t>technical problem and regulatory ambiguity</w:t>
      </w:r>
    </w:p>
    <w:p w:rsidR="00AA2A13" w:rsidRPr="00931E72" w:rsidRDefault="00AA2A13" w:rsidP="00AA2A13">
      <w:pPr>
        <w:rPr>
          <w:b/>
        </w:rPr>
      </w:pPr>
      <w:r w:rsidRPr="00931E72">
        <w:rPr>
          <w:b/>
        </w:rPr>
        <w:t>Lancashire seismic testing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Trespass during 2012 seismic testing programme. Led to criticism by government minister. </w:t>
      </w:r>
      <w:r w:rsidRPr="00931E72">
        <w:rPr>
          <w:b/>
        </w:rPr>
        <w:t>Reprimand</w:t>
      </w:r>
    </w:p>
    <w:p w:rsidR="00AA2A13" w:rsidRPr="00931E72" w:rsidRDefault="00AA2A13" w:rsidP="00AA2A13">
      <w:pPr>
        <w:rPr>
          <w:b/>
        </w:rPr>
      </w:pPr>
      <w:r w:rsidRPr="00931E72">
        <w:rPr>
          <w:b/>
        </w:rPr>
        <w:t>Publicity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 xml:space="preserve">The Advertising Standards Authority upheld six complaints about a brochure on its drilling plans </w:t>
      </w:r>
      <w:r w:rsidRPr="00931E72">
        <w:rPr>
          <w:b/>
        </w:rPr>
        <w:t>Reprimand</w:t>
      </w:r>
    </w:p>
    <w:p w:rsidR="00AA2A13" w:rsidRPr="00931E72" w:rsidRDefault="00AA2A13" w:rsidP="00AA2A13">
      <w:pPr>
        <w:rPr>
          <w:b/>
        </w:rPr>
      </w:pPr>
      <w:r w:rsidRPr="00931E72">
        <w:rPr>
          <w:b/>
        </w:rPr>
        <w:t>Balcombe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 xml:space="preserve">Possible breach of noise conditions – </w:t>
      </w:r>
      <w:r w:rsidRPr="00931E72">
        <w:rPr>
          <w:b/>
        </w:rPr>
        <w:t>planning breach?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  <w:rPr>
          <w:b/>
        </w:rPr>
      </w:pPr>
      <w:r w:rsidRPr="00931E72">
        <w:t xml:space="preserve">Lorry movements breached hours of working conditions – </w:t>
      </w:r>
      <w:r w:rsidRPr="00931E72">
        <w:rPr>
          <w:b/>
        </w:rPr>
        <w:t>planning breach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 xml:space="preserve">Original and revised planning application did not include extent of horizontal well – </w:t>
      </w:r>
      <w:r w:rsidRPr="00931E72">
        <w:rPr>
          <w:b/>
        </w:rPr>
        <w:t>regulatory ambiguity</w:t>
      </w:r>
    </w:p>
    <w:p w:rsidR="00AA2A13" w:rsidRPr="00931E72" w:rsidRDefault="00AA2A13" w:rsidP="00AA2A13">
      <w:pPr>
        <w:pStyle w:val="ListParagraph"/>
        <w:numPr>
          <w:ilvl w:val="0"/>
          <w:numId w:val="1"/>
        </w:numPr>
      </w:pPr>
      <w:r w:rsidRPr="00931E72">
        <w:t>Required to obtain a mining waste and radioactive substances permit after legal action by Friends of the Earth</w:t>
      </w:r>
    </w:p>
    <w:p w:rsidR="00D27160" w:rsidRDefault="00D27160"/>
    <w:sectPr w:rsidR="00D271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B50BAE"/>
    <w:multiLevelType w:val="hybridMultilevel"/>
    <w:tmpl w:val="65D2B3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A13"/>
    <w:rsid w:val="000244C8"/>
    <w:rsid w:val="00037459"/>
    <w:rsid w:val="006A309A"/>
    <w:rsid w:val="00931E72"/>
    <w:rsid w:val="00AA2A13"/>
    <w:rsid w:val="00AB19B8"/>
    <w:rsid w:val="00D2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43567E-5BD6-422A-B04E-E324DFE6E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A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A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30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p.me/p3OyVh-1W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299</Words>
  <Characters>1705</Characters>
  <Application>Microsoft Office Word</Application>
  <DocSecurity>0</DocSecurity>
  <Lines>14</Lines>
  <Paragraphs>3</Paragraphs>
  <ScaleCrop>false</ScaleCrop>
  <Company>Ruth Hayhurst Communications</Company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Hayhurst</dc:creator>
  <cp:keywords/>
  <dc:description/>
  <cp:lastModifiedBy>Ruth Hayhurst</cp:lastModifiedBy>
  <cp:revision>6</cp:revision>
  <dcterms:created xsi:type="dcterms:W3CDTF">2015-05-04T22:41:00Z</dcterms:created>
  <dcterms:modified xsi:type="dcterms:W3CDTF">2015-05-05T09:02:00Z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